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0B8C7D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right="0"/>
        <w:jc w:val="center"/>
        <w:textAlignment w:val="baseline"/>
        <w:outlineLvl w:val="9"/>
        <w:rPr>
          <w:rFonts w:hint="default" w:ascii="Times New Roman" w:hAnsi="Times New Roman" w:eastAsia="宋体" w:cs="Times New Roman"/>
          <w:b/>
          <w:bCs/>
          <w:color w:val="auto"/>
          <w:spacing w:val="0"/>
          <w:sz w:val="30"/>
          <w:szCs w:val="30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pacing w:val="0"/>
          <w:sz w:val="30"/>
          <w:szCs w:val="30"/>
          <w:lang w:eastAsia="zh-CN"/>
        </w:rPr>
        <w:t>甘肃恒丰化工有限公司年产500吨D-泛酸钙提纯建设项目</w:t>
      </w:r>
    </w:p>
    <w:p w14:paraId="15C72EDD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right="0"/>
        <w:jc w:val="center"/>
        <w:textAlignment w:val="baseline"/>
        <w:outlineLvl w:val="9"/>
        <w:rPr>
          <w:rFonts w:hint="eastAsia" w:ascii="Times New Roman" w:hAnsi="Times New Roman" w:eastAsia="宋体" w:cs="Times New Roman"/>
          <w:b/>
          <w:bCs/>
          <w:color w:val="auto"/>
          <w:spacing w:val="0"/>
          <w:sz w:val="30"/>
          <w:szCs w:val="30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pacing w:val="0"/>
          <w:sz w:val="30"/>
          <w:szCs w:val="30"/>
        </w:rPr>
        <w:t>竣工环境保护验收意见</w:t>
      </w:r>
    </w:p>
    <w:p w14:paraId="63F06B60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80" w:firstLineChars="200"/>
        <w:jc w:val="both"/>
        <w:textAlignment w:val="baseline"/>
        <w:outlineLvl w:val="9"/>
        <w:rPr>
          <w:rFonts w:hint="default" w:ascii="Times New Roman" w:hAnsi="Times New Roman" w:cs="Times New Roman"/>
          <w:color w:val="auto"/>
          <w:spacing w:val="0"/>
          <w:sz w:val="24"/>
          <w:szCs w:val="24"/>
          <w:lang w:eastAsia="zh-CN"/>
        </w:rPr>
      </w:pPr>
    </w:p>
    <w:p w14:paraId="74FDD0F1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80" w:firstLineChars="200"/>
        <w:jc w:val="both"/>
        <w:textAlignment w:val="baseline"/>
        <w:outlineLvl w:val="9"/>
        <w:rPr>
          <w:rFonts w:hint="default" w:ascii="Times New Roman" w:hAnsi="Times New Roman" w:eastAsia="宋体" w:cs="Times New Roman"/>
          <w:color w:val="0000FF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pacing w:val="0"/>
          <w:sz w:val="24"/>
          <w:szCs w:val="24"/>
          <w:lang w:eastAsia="zh-CN"/>
        </w:rPr>
        <w:t>202</w:t>
      </w:r>
      <w:r>
        <w:rPr>
          <w:rFonts w:hint="eastAsia" w:ascii="Times New Roman" w:hAnsi="Times New Roman" w:cs="Times New Roman"/>
          <w:color w:val="auto"/>
          <w:spacing w:val="0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cs="Times New Roman"/>
          <w:color w:val="auto"/>
          <w:spacing w:val="0"/>
          <w:sz w:val="24"/>
          <w:szCs w:val="24"/>
          <w:lang w:eastAsia="zh-CN"/>
        </w:rPr>
        <w:t>年</w:t>
      </w:r>
      <w:r>
        <w:rPr>
          <w:rFonts w:hint="eastAsia" w:ascii="Times New Roman" w:hAnsi="Times New Roman" w:cs="Times New Roman"/>
          <w:color w:val="auto"/>
          <w:spacing w:val="0"/>
          <w:sz w:val="24"/>
          <w:szCs w:val="24"/>
          <w:lang w:val="en-US" w:eastAsia="zh-CN"/>
        </w:rPr>
        <w:t>10</w:t>
      </w:r>
      <w:r>
        <w:rPr>
          <w:rFonts w:hint="default" w:ascii="Times New Roman" w:hAnsi="Times New Roman" w:cs="Times New Roman"/>
          <w:color w:val="auto"/>
          <w:spacing w:val="0"/>
          <w:sz w:val="24"/>
          <w:szCs w:val="24"/>
          <w:lang w:eastAsia="zh-CN"/>
        </w:rPr>
        <w:t>月</w:t>
      </w:r>
      <w:r>
        <w:rPr>
          <w:rFonts w:hint="eastAsia" w:ascii="Times New Roman" w:hAnsi="Times New Roman" w:cs="Times New Roman"/>
          <w:color w:val="auto"/>
          <w:spacing w:val="0"/>
          <w:sz w:val="24"/>
          <w:szCs w:val="24"/>
          <w:lang w:val="en-US" w:eastAsia="zh-CN"/>
        </w:rPr>
        <w:t>31</w:t>
      </w:r>
      <w:r>
        <w:rPr>
          <w:rFonts w:hint="default" w:ascii="Times New Roman" w:hAnsi="Times New Roman" w:cs="Times New Roman"/>
          <w:color w:val="auto"/>
          <w:spacing w:val="0"/>
          <w:sz w:val="24"/>
          <w:szCs w:val="24"/>
          <w:lang w:eastAsia="zh-CN"/>
        </w:rPr>
        <w:t>日，</w:t>
      </w:r>
      <w:r>
        <w:rPr>
          <w:rFonts w:hint="eastAsia" w:ascii="Times New Roman" w:hAnsi="Times New Roman" w:cs="Times New Roman"/>
          <w:color w:val="auto"/>
          <w:spacing w:val="0"/>
          <w:sz w:val="24"/>
          <w:szCs w:val="24"/>
          <w:lang w:eastAsia="zh-CN"/>
        </w:rPr>
        <w:t>甘肃恒丰化工有限公司</w:t>
      </w:r>
      <w:r>
        <w:rPr>
          <w:rFonts w:hint="default" w:ascii="Times New Roman" w:hAnsi="Times New Roman" w:eastAsia="宋体" w:cs="Times New Roman"/>
          <w:color w:val="auto"/>
          <w:spacing w:val="0"/>
          <w:sz w:val="24"/>
          <w:szCs w:val="24"/>
        </w:rPr>
        <w:t>根据《</w:t>
      </w:r>
      <w:r>
        <w:rPr>
          <w:rFonts w:hint="default" w:ascii="Times New Roman" w:hAnsi="Times New Roman" w:eastAsia="宋体" w:cs="Times New Roman"/>
          <w:color w:val="auto"/>
          <w:spacing w:val="0"/>
          <w:sz w:val="24"/>
          <w:szCs w:val="24"/>
          <w:lang w:eastAsia="zh-CN"/>
        </w:rPr>
        <w:t>甘肃恒丰化工有限公司年产500吨D-泛酸钙提纯建设项目</w:t>
      </w:r>
      <w:r>
        <w:rPr>
          <w:rFonts w:hint="default" w:ascii="Times New Roman" w:hAnsi="Times New Roman" w:eastAsia="宋体" w:cs="Times New Roman"/>
          <w:color w:val="auto"/>
          <w:spacing w:val="0"/>
          <w:sz w:val="24"/>
          <w:szCs w:val="24"/>
        </w:rPr>
        <w:t>竣工环境保护验收监测报告</w:t>
      </w:r>
      <w:r>
        <w:rPr>
          <w:rFonts w:hint="eastAsia" w:ascii="Times New Roman" w:hAnsi="Times New Roman" w:cs="Times New Roman"/>
          <w:color w:val="auto"/>
          <w:spacing w:val="0"/>
          <w:sz w:val="24"/>
          <w:szCs w:val="24"/>
          <w:lang w:val="en-US" w:eastAsia="zh-CN"/>
        </w:rPr>
        <w:t>表</w:t>
      </w:r>
      <w:r>
        <w:rPr>
          <w:rFonts w:hint="default" w:ascii="Times New Roman" w:hAnsi="Times New Roman" w:eastAsia="宋体" w:cs="Times New Roman"/>
          <w:color w:val="auto"/>
          <w:spacing w:val="0"/>
          <w:sz w:val="24"/>
          <w:szCs w:val="24"/>
        </w:rPr>
        <w:t>》，并对照《建设项目竣工环境保护验收暂行办法》，严格依照国家有关法律法规、建设项目竣工环境保护验收技术规范、该项目环境影响评价报告</w:t>
      </w:r>
      <w:r>
        <w:rPr>
          <w:rFonts w:hint="eastAsia" w:ascii="Times New Roman" w:hAnsi="Times New Roman" w:cs="Times New Roman"/>
          <w:color w:val="auto"/>
          <w:spacing w:val="0"/>
          <w:sz w:val="24"/>
          <w:szCs w:val="24"/>
          <w:lang w:val="en-US" w:eastAsia="zh-CN"/>
        </w:rPr>
        <w:t>表</w:t>
      </w:r>
      <w:r>
        <w:rPr>
          <w:rFonts w:hint="default" w:ascii="Times New Roman" w:hAnsi="Times New Roman" w:eastAsia="宋体" w:cs="Times New Roman"/>
          <w:color w:val="auto"/>
          <w:spacing w:val="0"/>
          <w:sz w:val="24"/>
          <w:szCs w:val="24"/>
        </w:rPr>
        <w:t>和审批部门审批决定等要求对项目进行竣工环境保护验收，验收组由建设单位（</w:t>
      </w:r>
      <w:r>
        <w:rPr>
          <w:rFonts w:hint="eastAsia" w:ascii="Times New Roman" w:hAnsi="Times New Roman" w:cs="Times New Roman"/>
          <w:color w:val="auto"/>
          <w:spacing w:val="0"/>
          <w:sz w:val="24"/>
          <w:szCs w:val="24"/>
          <w:lang w:eastAsia="zh-CN"/>
        </w:rPr>
        <w:t>甘肃恒丰化工有限公司</w:t>
      </w:r>
      <w:r>
        <w:rPr>
          <w:rFonts w:hint="default" w:ascii="Times New Roman" w:hAnsi="Times New Roman" w:eastAsia="宋体" w:cs="Times New Roman"/>
          <w:color w:val="auto"/>
          <w:spacing w:val="0"/>
          <w:sz w:val="24"/>
          <w:szCs w:val="24"/>
        </w:rPr>
        <w:t>）、验</w:t>
      </w:r>
      <w:r>
        <w:rPr>
          <w:rFonts w:hint="default" w:ascii="Times New Roman" w:hAnsi="Times New Roman" w:eastAsia="宋体" w:cs="Times New Roman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收监测报告编制及检测单位（甘肃华谱检测科技有限公司）</w:t>
      </w:r>
      <w:r>
        <w:rPr>
          <w:rFonts w:hint="eastAsia" w:ascii="Times New Roman" w:hAnsi="Times New Roman" w:cs="Times New Roman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及</w:t>
      </w:r>
      <w:r>
        <w:rPr>
          <w:rFonts w:hint="default" w:ascii="Times New Roman" w:hAnsi="Times New Roman" w:eastAsia="宋体" w:cs="Times New Roman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特邀</w:t>
      </w:r>
      <w:r>
        <w:rPr>
          <w:rFonts w:hint="default" w:ascii="Times New Roman" w:hAnsi="Times New Roman" w:cs="Times New Roman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eastAsia="宋体" w:cs="Times New Roman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名专家（名单附后）组成。</w:t>
      </w:r>
    </w:p>
    <w:p w14:paraId="4725F272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80" w:firstLineChars="200"/>
        <w:jc w:val="both"/>
        <w:textAlignment w:val="baseline"/>
        <w:outlineLvl w:val="9"/>
        <w:rPr>
          <w:rFonts w:hint="default" w:ascii="Times New Roman" w:hAnsi="Times New Roman" w:eastAsia="宋体" w:cs="Times New Roman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auto"/>
          <w:spacing w:val="0"/>
          <w:sz w:val="24"/>
          <w:szCs w:val="24"/>
        </w:rPr>
        <w:t>验收</w:t>
      </w:r>
      <w:r>
        <w:rPr>
          <w:rFonts w:hint="eastAsia" w:ascii="Times New Roman" w:hAnsi="Times New Roman" w:cs="Times New Roman"/>
          <w:color w:val="auto"/>
          <w:spacing w:val="0"/>
          <w:sz w:val="24"/>
          <w:szCs w:val="24"/>
          <w:lang w:val="en-US" w:eastAsia="zh-CN"/>
        </w:rPr>
        <w:t>工作组</w:t>
      </w:r>
      <w:r>
        <w:rPr>
          <w:rFonts w:hint="default" w:ascii="Times New Roman" w:hAnsi="Times New Roman" w:eastAsia="宋体" w:cs="Times New Roman"/>
          <w:color w:val="auto"/>
          <w:spacing w:val="0"/>
          <w:sz w:val="24"/>
          <w:szCs w:val="24"/>
        </w:rPr>
        <w:t>对项目现场进行了实地</w:t>
      </w:r>
      <w:r>
        <w:rPr>
          <w:rFonts w:hint="eastAsia" w:ascii="Times New Roman" w:hAnsi="Times New Roman" w:cs="Times New Roman"/>
          <w:color w:val="auto"/>
          <w:spacing w:val="0"/>
          <w:sz w:val="24"/>
          <w:szCs w:val="24"/>
          <w:lang w:eastAsia="zh-CN"/>
        </w:rPr>
        <w:t>踏</w:t>
      </w:r>
      <w:r>
        <w:rPr>
          <w:rFonts w:hint="eastAsia" w:ascii="Times New Roman" w:hAnsi="Times New Roman" w:cs="Times New Roman"/>
          <w:color w:val="auto"/>
          <w:spacing w:val="0"/>
          <w:sz w:val="24"/>
          <w:szCs w:val="24"/>
          <w:lang w:val="en-US" w:eastAsia="zh-CN"/>
        </w:rPr>
        <w:t>看</w:t>
      </w:r>
      <w:r>
        <w:rPr>
          <w:rFonts w:hint="default" w:ascii="Times New Roman" w:hAnsi="Times New Roman" w:eastAsia="宋体" w:cs="Times New Roman"/>
          <w:color w:val="auto"/>
          <w:spacing w:val="0"/>
          <w:sz w:val="24"/>
          <w:szCs w:val="24"/>
        </w:rPr>
        <w:t>，并核查了本项目主体工程、环保设施建设、运行情况。</w:t>
      </w:r>
      <w:r>
        <w:rPr>
          <w:rFonts w:hint="eastAsia" w:ascii="Times New Roman" w:hAnsi="Times New Roman" w:cs="Times New Roman"/>
          <w:color w:val="auto"/>
          <w:spacing w:val="0"/>
          <w:sz w:val="24"/>
          <w:szCs w:val="24"/>
          <w:lang w:val="en-US" w:eastAsia="zh-CN"/>
        </w:rPr>
        <w:t>经充分讨论，形成验收工作组意见如下：</w:t>
      </w:r>
    </w:p>
    <w:p w14:paraId="2A7CFC16">
      <w:pPr>
        <w:pStyle w:val="8"/>
        <w:keepNext w:val="0"/>
        <w:keepLines w:val="0"/>
        <w:pageBreakBefore w:val="0"/>
        <w:widowControl w:val="0"/>
        <w:shd w:val="clear"/>
        <w:tabs>
          <w:tab w:val="left" w:pos="2799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00" w:lineRule="atLeast"/>
        <w:ind w:left="0" w:leftChars="0" w:right="0" w:firstLine="560" w:firstLineChars="200"/>
        <w:jc w:val="both"/>
        <w:textAlignment w:val="baseline"/>
        <w:outlineLvl w:val="9"/>
        <w:rPr>
          <w:rFonts w:hint="default" w:ascii="Times New Roman" w:hAnsi="Times New Roman" w:eastAsia="宋体" w:cs="Times New Roman"/>
          <w:color w:val="0000FF"/>
          <w:spacing w:val="0"/>
          <w:sz w:val="28"/>
          <w:szCs w:val="28"/>
          <w:highlight w:val="none"/>
          <w:lang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ascii="Times New Roman" w:hAnsi="Times New Roman" w:eastAsia="宋体" w:cs="Times New Roman"/>
          <w:color w:val="0000FF"/>
          <w:spacing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一、工程建设基本情况</w:t>
      </w:r>
    </w:p>
    <w:p w14:paraId="0B4C4DB6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firstLine="480" w:firstLineChars="200"/>
        <w:jc w:val="both"/>
        <w:textAlignment w:val="baseline"/>
        <w:outlineLvl w:val="9"/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</w:rPr>
        <w:t>（一）项目概况</w:t>
      </w:r>
    </w:p>
    <w:p w14:paraId="2F36CD83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firstLine="480" w:firstLineChars="200"/>
        <w:jc w:val="both"/>
        <w:textAlignment w:val="baseline"/>
        <w:outlineLvl w:val="9"/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</w:rPr>
        <w:t>项目名称：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  <w:lang w:eastAsia="zh-CN"/>
        </w:rPr>
        <w:t>甘肃恒丰化工有限公司年产500吨D-泛酸钙提纯建设项目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</w:rPr>
        <w:t>；</w:t>
      </w:r>
    </w:p>
    <w:p w14:paraId="42AAE4BD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firstLine="480" w:firstLineChars="200"/>
        <w:jc w:val="both"/>
        <w:textAlignment w:val="baseline"/>
        <w:outlineLvl w:val="9"/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</w:rPr>
        <w:t>建设单位：</w:t>
      </w:r>
      <w:r>
        <w:rPr>
          <w:rFonts w:hint="eastAsia" w:ascii="Times New Roman" w:hAnsi="Times New Roman" w:cs="Times New Roman"/>
          <w:color w:val="auto"/>
          <w:spacing w:val="0"/>
          <w:w w:val="100"/>
          <w:position w:val="0"/>
          <w:sz w:val="24"/>
          <w:szCs w:val="24"/>
          <w:lang w:eastAsia="zh-CN"/>
        </w:rPr>
        <w:t>甘肃恒丰化工有限公司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</w:rPr>
        <w:t>；</w:t>
      </w:r>
    </w:p>
    <w:p w14:paraId="033877B7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firstLine="480" w:firstLineChars="200"/>
        <w:jc w:val="both"/>
        <w:textAlignment w:val="baseline"/>
        <w:outlineLvl w:val="9"/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</w:rPr>
        <w:t>建设地点：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  <w:lang w:eastAsia="zh-CN"/>
        </w:rPr>
        <w:t>甘肃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  <w:lang w:val="en-US" w:eastAsia="zh-CN"/>
        </w:rPr>
        <w:t>省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  <w:lang w:eastAsia="zh-CN"/>
        </w:rPr>
        <w:t>白银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  <w:lang w:val="en-US" w:eastAsia="zh-CN"/>
        </w:rPr>
        <w:t>市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  <w:lang w:eastAsia="zh-CN"/>
        </w:rPr>
        <w:t>平川经济开发区甘肃恒丰化工有限公司厂区内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</w:rPr>
        <w:t>；</w:t>
      </w:r>
    </w:p>
    <w:p w14:paraId="228BBF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snapToGrid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snapToGrid/>
          <w:color w:val="auto"/>
          <w:kern w:val="2"/>
          <w:sz w:val="24"/>
          <w:szCs w:val="24"/>
          <w:highlight w:val="none"/>
          <w:lang w:eastAsia="zh-CN"/>
        </w:rPr>
        <w:t>建设规模：主要为</w:t>
      </w:r>
      <w:r>
        <w:rPr>
          <w:rFonts w:hint="default" w:ascii="Times New Roman" w:hAnsi="Times New Roman" w:eastAsia="宋体" w:cs="Times New Roman"/>
          <w:snapToGrid/>
          <w:color w:val="auto"/>
          <w:kern w:val="2"/>
          <w:sz w:val="24"/>
          <w:szCs w:val="24"/>
          <w:highlight w:val="none"/>
          <w:lang w:val="en-US" w:eastAsia="zh-CN"/>
        </w:rPr>
        <w:t>年产500吨饲料添加剂D-泛酸钙生产线一条</w:t>
      </w:r>
      <w:r>
        <w:rPr>
          <w:rFonts w:hint="default" w:ascii="Times New Roman" w:hAnsi="Times New Roman" w:eastAsia="宋体" w:cs="Times New Roman"/>
          <w:snapToGrid/>
          <w:color w:val="auto"/>
          <w:kern w:val="2"/>
          <w:sz w:val="24"/>
          <w:szCs w:val="24"/>
          <w:highlight w:val="none"/>
          <w:lang w:eastAsia="zh-CN"/>
        </w:rPr>
        <w:t>以及</w:t>
      </w:r>
      <w:r>
        <w:rPr>
          <w:rFonts w:hint="default" w:ascii="Times New Roman" w:hAnsi="Times New Roman" w:eastAsia="宋体" w:cs="Times New Roman"/>
          <w:snapToGrid/>
          <w:color w:val="auto"/>
          <w:kern w:val="2"/>
          <w:sz w:val="24"/>
          <w:szCs w:val="24"/>
          <w:highlight w:val="none"/>
          <w:lang w:val="en-US" w:eastAsia="zh-CN"/>
        </w:rPr>
        <w:t>配套的</w:t>
      </w:r>
      <w:r>
        <w:rPr>
          <w:rFonts w:hint="default" w:ascii="Times New Roman" w:hAnsi="Times New Roman" w:eastAsia="宋体" w:cs="Times New Roman"/>
          <w:snapToGrid/>
          <w:color w:val="auto"/>
          <w:kern w:val="2"/>
          <w:sz w:val="24"/>
          <w:szCs w:val="24"/>
          <w:highlight w:val="none"/>
          <w:lang w:eastAsia="zh-CN"/>
        </w:rPr>
        <w:t>环保工程。</w:t>
      </w:r>
    </w:p>
    <w:p w14:paraId="4418D1B2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firstLine="480" w:firstLineChars="200"/>
        <w:jc w:val="both"/>
        <w:textAlignment w:val="baseline"/>
        <w:outlineLvl w:val="9"/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</w:rPr>
        <w:t>（二）建设过程及环保审批情况</w:t>
      </w:r>
    </w:p>
    <w:p w14:paraId="003D3137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firstLine="480" w:firstLineChars="200"/>
        <w:jc w:val="both"/>
        <w:textAlignment w:val="baseline"/>
        <w:outlineLvl w:val="9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eastAsia="zh-CN"/>
        </w:rPr>
        <w:t>甘肃恒丰化工有限公司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于202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年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月委托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eastAsia="zh-CN"/>
        </w:rPr>
        <w:t>甘肃富景昌园项目管理咨询有限公司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编制了《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eastAsia="zh-CN"/>
        </w:rPr>
        <w:t>甘肃恒丰化工有限公司年产500吨D-泛酸钙提纯建设项目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环境影响报告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表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》，于202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年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月以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eastAsia="zh-CN"/>
        </w:rPr>
        <w:t>平环审字﹝2023﹞23号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文件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eastAsia="zh-CN"/>
        </w:rPr>
        <w:t>《关于〈甘肃恒丰化工有限公司年产500吨D-泛酸钙提纯建设项目环境影响报告表〉的批复》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对项目进行批复。项目于202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年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月开工，202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年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月竣工，同月开始调试运行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目前已调试稳定。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已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取得排污许可登记，编号为：9162040378400317X9001P。</w:t>
      </w:r>
    </w:p>
    <w:p w14:paraId="3DC5F196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firstLine="480" w:firstLineChars="200"/>
        <w:jc w:val="both"/>
        <w:textAlignment w:val="baseline"/>
        <w:outlineLvl w:val="9"/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  <w:highlight w:val="none"/>
        </w:rPr>
        <w:t>（三）投资情况</w:t>
      </w:r>
    </w:p>
    <w:p w14:paraId="64297E9C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firstLine="480" w:firstLineChars="200"/>
        <w:jc w:val="both"/>
        <w:textAlignment w:val="baseline"/>
        <w:outlineLvl w:val="9"/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  <w:highlight w:val="none"/>
        </w:rPr>
        <w:t>本项目实际投资约</w:t>
      </w:r>
      <w:r>
        <w:rPr>
          <w:rFonts w:hint="eastAsia" w:ascii="Times New Roman" w:hAnsi="Times New Roman" w:cs="Times New Roman"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t>1006.71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  <w:highlight w:val="none"/>
        </w:rPr>
        <w:t>万元，其中实际环保投资约为</w:t>
      </w:r>
      <w:r>
        <w:rPr>
          <w:rFonts w:hint="eastAsia" w:ascii="Times New Roman" w:hAnsi="Times New Roman" w:cs="Times New Roman"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t>22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  <w:highlight w:val="none"/>
        </w:rPr>
        <w:t>万元，占总投资额的</w:t>
      </w:r>
      <w:r>
        <w:rPr>
          <w:rFonts w:hint="eastAsia" w:ascii="Times New Roman" w:hAnsi="Times New Roman" w:cs="Times New Roman"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t>2.18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  <w:highlight w:val="none"/>
        </w:rPr>
        <w:t>%。</w:t>
      </w:r>
    </w:p>
    <w:p w14:paraId="3A1BEBAC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480" w:firstLineChars="200"/>
        <w:jc w:val="both"/>
        <w:textAlignment w:val="baseline"/>
        <w:outlineLvl w:val="9"/>
        <w:rPr>
          <w:rFonts w:hint="eastAsia" w:ascii="Times New Roman" w:hAnsi="Times New Roman" w:cs="Times New Roman"/>
          <w:color w:val="auto"/>
          <w:spacing w:val="0"/>
          <w:w w:val="100"/>
          <w:position w:val="0"/>
          <w:sz w:val="24"/>
          <w:szCs w:val="24"/>
          <w:highlight w:val="yellow"/>
          <w:lang w:eastAsia="zh-CN"/>
        </w:rPr>
      </w:pPr>
      <w:r>
        <w:rPr>
          <w:rFonts w:hint="eastAsia" w:ascii="Times New Roman" w:hAnsi="Times New Roman" w:eastAsia="宋体" w:cs="Times New Roman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（四）</w:t>
      </w:r>
      <w:r>
        <w:rPr>
          <w:rFonts w:hint="eastAsia" w:ascii="Times New Roman" w:hAnsi="Times New Roman" w:cs="Times New Roman"/>
          <w:color w:val="auto"/>
          <w:spacing w:val="0"/>
          <w:w w:val="100"/>
          <w:position w:val="0"/>
          <w:sz w:val="24"/>
          <w:szCs w:val="24"/>
          <w:highlight w:val="none"/>
          <w:lang w:eastAsia="zh-CN"/>
        </w:rPr>
        <w:t>验收范围</w:t>
      </w:r>
    </w:p>
    <w:p w14:paraId="75600E66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firstLine="480" w:firstLineChars="200"/>
        <w:jc w:val="both"/>
        <w:textAlignment w:val="baseline"/>
        <w:outlineLvl w:val="9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验收范围为</w:t>
      </w:r>
      <w:r>
        <w:rPr>
          <w:rFonts w:hint="default" w:ascii="Times New Roman" w:hAnsi="Times New Roman" w:eastAsia="宋体" w:cs="Times New Roman"/>
          <w:snapToGrid/>
          <w:color w:val="auto"/>
          <w:kern w:val="2"/>
          <w:sz w:val="24"/>
          <w:szCs w:val="24"/>
          <w:highlight w:val="none"/>
          <w:lang w:eastAsia="zh-CN"/>
        </w:rPr>
        <w:t>主要为</w:t>
      </w:r>
      <w:r>
        <w:rPr>
          <w:rFonts w:hint="default" w:ascii="Times New Roman" w:hAnsi="Times New Roman" w:eastAsia="宋体" w:cs="Times New Roman"/>
          <w:snapToGrid/>
          <w:color w:val="auto"/>
          <w:kern w:val="2"/>
          <w:sz w:val="24"/>
          <w:szCs w:val="24"/>
          <w:highlight w:val="none"/>
          <w:lang w:val="en-US" w:eastAsia="zh-CN"/>
        </w:rPr>
        <w:t>年产500吨饲料添加剂D-泛酸钙生产线一条</w:t>
      </w:r>
      <w:r>
        <w:rPr>
          <w:rFonts w:hint="default" w:ascii="Times New Roman" w:hAnsi="Times New Roman" w:eastAsia="宋体" w:cs="Times New Roman"/>
          <w:snapToGrid/>
          <w:color w:val="auto"/>
          <w:kern w:val="2"/>
          <w:sz w:val="24"/>
          <w:szCs w:val="24"/>
          <w:highlight w:val="none"/>
          <w:lang w:eastAsia="zh-CN"/>
        </w:rPr>
        <w:t>以及</w:t>
      </w:r>
      <w:r>
        <w:rPr>
          <w:rFonts w:hint="default" w:ascii="Times New Roman" w:hAnsi="Times New Roman" w:eastAsia="宋体" w:cs="Times New Roman"/>
          <w:snapToGrid/>
          <w:color w:val="auto"/>
          <w:kern w:val="2"/>
          <w:sz w:val="24"/>
          <w:szCs w:val="24"/>
          <w:highlight w:val="none"/>
          <w:lang w:val="en-US" w:eastAsia="zh-CN"/>
        </w:rPr>
        <w:t>配套的</w:t>
      </w:r>
      <w:r>
        <w:rPr>
          <w:rFonts w:hint="default" w:ascii="Times New Roman" w:hAnsi="Times New Roman" w:eastAsia="宋体" w:cs="Times New Roman"/>
          <w:snapToGrid/>
          <w:color w:val="auto"/>
          <w:kern w:val="2"/>
          <w:sz w:val="24"/>
          <w:szCs w:val="24"/>
          <w:highlight w:val="none"/>
          <w:lang w:eastAsia="zh-CN"/>
        </w:rPr>
        <w:t>环保工程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eastAsia="zh-CN"/>
        </w:rPr>
        <w:t>。</w:t>
      </w:r>
    </w:p>
    <w:p w14:paraId="3E6B0FD4">
      <w:pPr>
        <w:pStyle w:val="8"/>
        <w:keepNext w:val="0"/>
        <w:keepLines w:val="0"/>
        <w:pageBreakBefore w:val="0"/>
        <w:widowControl w:val="0"/>
        <w:shd w:val="clear"/>
        <w:tabs>
          <w:tab w:val="left" w:pos="2799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00" w:lineRule="atLeast"/>
        <w:ind w:left="0" w:leftChars="0" w:right="0" w:firstLine="560" w:firstLineChars="200"/>
        <w:jc w:val="both"/>
        <w:textAlignment w:val="baseline"/>
        <w:outlineLvl w:val="9"/>
        <w:rPr>
          <w:rFonts w:hint="default" w:ascii="Times New Roman" w:hAnsi="Times New Roman" w:eastAsia="宋体" w:cs="Times New Roman"/>
          <w:color w:val="0000FF"/>
          <w:spacing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ascii="Times New Roman" w:hAnsi="Times New Roman" w:eastAsia="宋体" w:cs="Times New Roman"/>
          <w:color w:val="0000FF"/>
          <w:spacing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二、工程变更情况</w:t>
      </w:r>
    </w:p>
    <w:p w14:paraId="16A898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napToGrid/>
          <w:color w:val="auto"/>
          <w:kern w:val="2"/>
          <w:sz w:val="24"/>
          <w:szCs w:val="22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snapToGrid/>
          <w:color w:val="auto"/>
          <w:kern w:val="2"/>
          <w:sz w:val="24"/>
          <w:szCs w:val="22"/>
          <w:highlight w:val="none"/>
          <w:lang w:eastAsia="zh-CN"/>
        </w:rPr>
        <w:t>根据本次验收工作中实际调查情况，项目实际建设情况与环评要求基本一致，不存在重大变动。</w:t>
      </w:r>
    </w:p>
    <w:p w14:paraId="7D6B793B">
      <w:pPr>
        <w:pStyle w:val="8"/>
        <w:keepNext w:val="0"/>
        <w:keepLines w:val="0"/>
        <w:pageBreakBefore w:val="0"/>
        <w:widowControl w:val="0"/>
        <w:shd w:val="clear"/>
        <w:tabs>
          <w:tab w:val="left" w:pos="2799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00" w:lineRule="atLeast"/>
        <w:ind w:left="0" w:leftChars="0" w:right="0" w:firstLine="560" w:firstLineChars="200"/>
        <w:jc w:val="both"/>
        <w:textAlignment w:val="baseline"/>
        <w:outlineLvl w:val="9"/>
        <w:rPr>
          <w:rFonts w:hint="default" w:ascii="Times New Roman" w:hAnsi="Times New Roman" w:eastAsia="宋体" w:cs="Times New Roman"/>
          <w:color w:val="0000FF"/>
          <w:spacing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ascii="Times New Roman" w:hAnsi="Times New Roman" w:eastAsia="宋体" w:cs="Times New Roman"/>
          <w:color w:val="0000FF"/>
          <w:spacing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三、环境保护设施建设情况</w:t>
      </w:r>
    </w:p>
    <w:p w14:paraId="1B9055C8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firstLine="480" w:firstLineChars="200"/>
        <w:jc w:val="both"/>
        <w:textAlignment w:val="baseline"/>
        <w:outlineLvl w:val="9"/>
        <w:rPr>
          <w:rFonts w:hint="default" w:ascii="Times New Roman" w:hAnsi="Times New Roman" w:eastAsia="宋体" w:cs="Times New Roman"/>
          <w:snapToGrid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color w:val="0000FF"/>
          <w:spacing w:val="0"/>
          <w:w w:val="100"/>
          <w:position w:val="0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（一）废气</w:t>
      </w:r>
      <w:r>
        <w:rPr>
          <w:rFonts w:hint="eastAsia" w:ascii="Times New Roman" w:hAnsi="Times New Roman" w:cs="Times New Roman"/>
          <w:color w:val="0000FF"/>
          <w:spacing w:val="0"/>
          <w:w w:val="100"/>
          <w:position w:val="0"/>
          <w:sz w:val="24"/>
          <w:szCs w:val="24"/>
          <w:lang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：</w:t>
      </w:r>
      <w:r>
        <w:rPr>
          <w:rFonts w:hint="default" w:ascii="Times New Roman" w:hAnsi="Times New Roman" w:eastAsia="宋体" w:cs="Times New Roman"/>
          <w:snapToGrid/>
          <w:color w:val="auto"/>
          <w:kern w:val="2"/>
          <w:sz w:val="24"/>
          <w:szCs w:val="24"/>
          <w:highlight w:val="none"/>
          <w:lang w:val="en-US" w:eastAsia="zh-CN"/>
        </w:rPr>
        <w:t>项目粉碎工序和喷雾干燥工序产生的颗粒物，采用水膜除尘器处理达标后排放</w:t>
      </w:r>
      <w:r>
        <w:rPr>
          <w:rFonts w:hint="eastAsia" w:ascii="Times New Roman" w:hAnsi="Times New Roman" w:cs="Times New Roman"/>
          <w:snapToGrid/>
          <w:color w:val="auto"/>
          <w:kern w:val="2"/>
          <w:sz w:val="24"/>
          <w:szCs w:val="24"/>
          <w:highlight w:val="none"/>
          <w:lang w:val="en-US" w:eastAsia="zh-CN"/>
        </w:rPr>
        <w:t>。</w:t>
      </w:r>
    </w:p>
    <w:p w14:paraId="497D31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snapToGrid/>
          <w:color w:val="auto"/>
          <w:kern w:val="2"/>
          <w:sz w:val="24"/>
          <w:szCs w:val="22"/>
          <w:lang w:eastAsia="zh-CN"/>
        </w:rPr>
      </w:pPr>
      <w:r>
        <w:rPr>
          <w:rFonts w:hint="default" w:ascii="Times New Roman" w:hAnsi="Times New Roman" w:eastAsia="宋体" w:cs="Times New Roman"/>
          <w:color w:val="0000FF"/>
          <w:spacing w:val="0"/>
          <w:w w:val="100"/>
          <w:position w:val="0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（二）废水</w:t>
      </w:r>
      <w:r>
        <w:rPr>
          <w:rFonts w:hint="eastAsia" w:ascii="Times New Roman" w:hAnsi="Times New Roman" w:cs="Times New Roman"/>
          <w:color w:val="0000FF"/>
          <w:spacing w:val="0"/>
          <w:w w:val="100"/>
          <w:position w:val="0"/>
          <w:sz w:val="24"/>
          <w:szCs w:val="24"/>
          <w:lang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：</w:t>
      </w:r>
      <w:r>
        <w:rPr>
          <w:rFonts w:hint="default" w:ascii="Times New Roman" w:hAnsi="Times New Roman" w:eastAsia="宋体" w:cs="Times New Roman"/>
          <w:snapToGrid/>
          <w:color w:val="auto"/>
          <w:kern w:val="2"/>
          <w:sz w:val="24"/>
          <w:szCs w:val="24"/>
          <w:highlight w:val="none"/>
          <w:lang w:eastAsia="zh-CN"/>
        </w:rPr>
        <w:t>本项目</w:t>
      </w:r>
      <w:r>
        <w:rPr>
          <w:rFonts w:hint="default" w:ascii="Times New Roman" w:hAnsi="Times New Roman" w:eastAsia="宋体" w:cs="Times New Roman"/>
          <w:snapToGrid/>
          <w:color w:val="auto"/>
          <w:kern w:val="2"/>
          <w:sz w:val="24"/>
          <w:szCs w:val="24"/>
          <w:highlight w:val="none"/>
          <w:lang w:val="en-US" w:eastAsia="zh-CN"/>
        </w:rPr>
        <w:t>废水经厂区污水处理站处理后，最终排入平川清源污水处理厂。</w:t>
      </w:r>
    </w:p>
    <w:p w14:paraId="4F688D7A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firstLine="480" w:firstLineChars="200"/>
        <w:jc w:val="both"/>
        <w:textAlignment w:val="baseline"/>
        <w:outlineLvl w:val="9"/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FF"/>
          <w:spacing w:val="0"/>
          <w:w w:val="100"/>
          <w:position w:val="0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（三）噪声</w:t>
      </w:r>
      <w:r>
        <w:rPr>
          <w:rFonts w:hint="eastAsia" w:ascii="Times New Roman" w:hAnsi="Times New Roman" w:cs="Times New Roman"/>
          <w:color w:val="0000FF"/>
          <w:spacing w:val="0"/>
          <w:w w:val="100"/>
          <w:position w:val="0"/>
          <w:sz w:val="24"/>
          <w:szCs w:val="24"/>
          <w:lang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：</w:t>
      </w:r>
      <w:r>
        <w:rPr>
          <w:rFonts w:hint="default" w:ascii="Times New Roman" w:hAnsi="Times New Roman" w:eastAsia="宋体" w:cs="Times New Roman"/>
          <w:snapToGrid/>
          <w:color w:val="auto"/>
          <w:szCs w:val="24"/>
          <w:highlight w:val="none"/>
        </w:rPr>
        <w:t>项目生产设备选用低噪音设备，生产设备置于密闭车间，基础减震，距离衰减降低噪声。</w:t>
      </w:r>
    </w:p>
    <w:p w14:paraId="274AA629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napToGrid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default" w:ascii="Times New Roman" w:hAnsi="Times New Roman" w:eastAsia="宋体" w:cs="Times New Roman"/>
          <w:color w:val="0000FF"/>
          <w:spacing w:val="0"/>
          <w:w w:val="100"/>
          <w:position w:val="0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（四）固体废物</w:t>
      </w:r>
      <w:r>
        <w:rPr>
          <w:rFonts w:hint="eastAsia" w:ascii="Times New Roman" w:hAnsi="Times New Roman" w:cs="Times New Roman"/>
          <w:color w:val="0000FF"/>
          <w:spacing w:val="0"/>
          <w:w w:val="100"/>
          <w:position w:val="0"/>
          <w:sz w:val="24"/>
          <w:szCs w:val="24"/>
          <w:lang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：</w:t>
      </w:r>
      <w:r>
        <w:rPr>
          <w:rFonts w:hint="default"/>
          <w:color w:val="auto"/>
          <w:sz w:val="24"/>
          <w:szCs w:val="24"/>
          <w:highlight w:val="none"/>
          <w:lang w:val="en-US" w:eastAsia="zh-CN"/>
        </w:rPr>
        <w:t>废活性炭</w:t>
      </w: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、废反渗透膜属于一般固废，由厂家回收，不在厂区内堆存；</w:t>
      </w:r>
      <w:r>
        <w:rPr>
          <w:rFonts w:hint="default"/>
          <w:color w:val="auto"/>
          <w:sz w:val="24"/>
          <w:szCs w:val="24"/>
          <w:highlight w:val="none"/>
          <w:lang w:val="en-US" w:eastAsia="zh-CN"/>
        </w:rPr>
        <w:t>废包装材料收集后外售废品回收公司综合利用</w:t>
      </w: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；除尘渣回收后回用于生产；</w:t>
      </w:r>
      <w:r>
        <w:rPr>
          <w:rFonts w:hint="default"/>
          <w:color w:val="auto"/>
          <w:sz w:val="24"/>
          <w:szCs w:val="24"/>
          <w:highlight w:val="none"/>
          <w:lang w:val="en-US" w:eastAsia="zh-CN"/>
        </w:rPr>
        <w:t>生活垃圾收集后交由</w:t>
      </w: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经开区</w:t>
      </w:r>
      <w:r>
        <w:rPr>
          <w:rFonts w:hint="default"/>
          <w:color w:val="auto"/>
          <w:sz w:val="24"/>
          <w:szCs w:val="24"/>
          <w:highlight w:val="none"/>
          <w:lang w:val="en-US" w:eastAsia="zh-CN"/>
        </w:rPr>
        <w:t>环卫部门处理。</w:t>
      </w:r>
    </w:p>
    <w:p w14:paraId="1D2613D8">
      <w:pPr>
        <w:pStyle w:val="8"/>
        <w:keepNext w:val="0"/>
        <w:keepLines w:val="0"/>
        <w:pageBreakBefore w:val="0"/>
        <w:widowControl w:val="0"/>
        <w:shd w:val="clear"/>
        <w:tabs>
          <w:tab w:val="left" w:pos="2799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00" w:lineRule="atLeast"/>
        <w:ind w:left="0" w:leftChars="0" w:right="0" w:firstLine="560" w:firstLineChars="200"/>
        <w:jc w:val="both"/>
        <w:textAlignment w:val="baseline"/>
        <w:outlineLvl w:val="9"/>
        <w:rPr>
          <w:rFonts w:hint="default" w:ascii="Times New Roman" w:hAnsi="Times New Roman" w:eastAsia="宋体" w:cs="Times New Roman"/>
          <w:color w:val="0000FF"/>
          <w:spacing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ascii="Times New Roman" w:hAnsi="Times New Roman" w:eastAsia="宋体" w:cs="Times New Roman"/>
          <w:color w:val="0000FF"/>
          <w:spacing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四、环境保护设施调试结果</w:t>
      </w:r>
    </w:p>
    <w:p w14:paraId="3051B3A3">
      <w:pPr>
        <w:pStyle w:val="8"/>
        <w:keepNext w:val="0"/>
        <w:keepLines w:val="0"/>
        <w:pageBreakBefore w:val="0"/>
        <w:widowControl w:val="0"/>
        <w:shd w:val="clear"/>
        <w:tabs>
          <w:tab w:val="left" w:pos="2799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00" w:lineRule="atLeast"/>
        <w:ind w:left="0" w:leftChars="0" w:right="0" w:firstLine="480" w:firstLineChars="200"/>
        <w:jc w:val="both"/>
        <w:textAlignment w:val="baseline"/>
        <w:outlineLvl w:val="9"/>
        <w:rPr>
          <w:rFonts w:hint="default" w:ascii="Times New Roman" w:hAnsi="Times New Roman" w:eastAsia="宋体" w:cs="Times New Roman"/>
          <w:color w:val="0000FF"/>
          <w:spacing w:val="0"/>
          <w:sz w:val="28"/>
          <w:szCs w:val="28"/>
          <w:highlight w:val="none"/>
          <w:lang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ascii="Times New Roman" w:hAnsi="Times New Roman" w:eastAsia="宋体" w:cs="Times New Roman"/>
          <w:color w:val="0000FF"/>
          <w:spacing w:val="0"/>
          <w:w w:val="100"/>
          <w:position w:val="0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（一）废气</w:t>
      </w:r>
    </w:p>
    <w:p w14:paraId="7F2958BA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由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监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测结果可知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本项目有组织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eastAsia="zh-CN"/>
        </w:rPr>
        <w:t>颗粒物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最大排放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eastAsia="zh-CN"/>
        </w:rPr>
        <w:t>浓度为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6.2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eastAsia="zh-CN"/>
        </w:rPr>
        <w:t>mg/m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vertAlign w:val="superscript"/>
          <w:lang w:eastAsia="zh-CN"/>
        </w:rPr>
        <w:t>3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厂界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eastAsia="zh-CN"/>
        </w:rPr>
        <w:t>颗粒物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最大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eastAsia="zh-CN"/>
        </w:rPr>
        <w:t>浓度值为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0.575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eastAsia="zh-CN"/>
        </w:rPr>
        <w:t>mg/m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vertAlign w:val="superscript"/>
          <w:lang w:eastAsia="zh-CN"/>
        </w:rPr>
        <w:t>3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eastAsia="zh-CN"/>
        </w:rPr>
        <w:t>，能够满足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《大气污染物综合排放标准》（GB16297-1996）中大气污染物排放限值</w:t>
      </w:r>
      <w:r>
        <w:rPr>
          <w:rFonts w:hint="default" w:ascii="Times New Roman" w:hAnsi="Times New Roman" w:eastAsia="宋体" w:cs="Times New Roman"/>
          <w:color w:val="auto"/>
          <w:kern w:val="0"/>
          <w:sz w:val="24"/>
          <w:szCs w:val="24"/>
          <w:lang w:val="en-US" w:eastAsia="zh-CN" w:bidi="ar-SA"/>
        </w:rPr>
        <w:t>。</w:t>
      </w:r>
    </w:p>
    <w:p w14:paraId="7E3082D0">
      <w:pPr>
        <w:pStyle w:val="8"/>
        <w:keepNext w:val="0"/>
        <w:keepLines w:val="0"/>
        <w:pageBreakBefore w:val="0"/>
        <w:widowControl w:val="0"/>
        <w:shd w:val="clear"/>
        <w:tabs>
          <w:tab w:val="left" w:pos="2799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00" w:lineRule="atLeast"/>
        <w:ind w:left="0" w:leftChars="0" w:right="0" w:firstLine="480" w:firstLineChars="200"/>
        <w:jc w:val="both"/>
        <w:textAlignment w:val="baseline"/>
        <w:outlineLvl w:val="9"/>
        <w:rPr>
          <w:rFonts w:hint="default" w:ascii="Times New Roman" w:hAnsi="Times New Roman" w:eastAsia="宋体" w:cs="Times New Roman"/>
          <w:color w:val="0000FF"/>
          <w:spacing w:val="0"/>
          <w:sz w:val="28"/>
          <w:szCs w:val="28"/>
          <w:highlight w:val="none"/>
          <w:lang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ascii="Times New Roman" w:hAnsi="Times New Roman" w:eastAsia="宋体" w:cs="Times New Roman"/>
          <w:color w:val="0000FF"/>
          <w:spacing w:val="0"/>
          <w:w w:val="100"/>
          <w:position w:val="0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（二）废水</w:t>
      </w:r>
    </w:p>
    <w:p w14:paraId="35A3E8B6">
      <w:pPr>
        <w:pStyle w:val="8"/>
        <w:spacing w:after="0" w:line="360" w:lineRule="auto"/>
        <w:ind w:firstLine="480" w:firstLineChars="200"/>
        <w:rPr>
          <w:rFonts w:hint="default" w:ascii="Times New Roman" w:hAnsi="Times New Roman" w:eastAsia="宋体" w:cs="Times New Roman"/>
          <w:color w:val="auto"/>
          <w:sz w:val="24"/>
        </w:rPr>
      </w:pPr>
      <w:r>
        <w:rPr>
          <w:rFonts w:hint="default" w:ascii="Times New Roman" w:hAnsi="Times New Roman" w:eastAsia="宋体" w:cs="Times New Roman"/>
          <w:bCs/>
          <w:snapToGrid/>
          <w:color w:val="auto"/>
          <w:kern w:val="2"/>
          <w:sz w:val="24"/>
          <w:szCs w:val="24"/>
          <w:highlight w:val="none"/>
          <w:lang w:eastAsia="zh-CN"/>
        </w:rPr>
        <w:t>由监测结果</w:t>
      </w:r>
      <w:r>
        <w:rPr>
          <w:rFonts w:hint="eastAsia" w:ascii="Times New Roman" w:hAnsi="Times New Roman" w:eastAsia="宋体" w:cs="Times New Roman"/>
          <w:bCs/>
          <w:snapToGrid/>
          <w:color w:val="auto"/>
          <w:kern w:val="2"/>
          <w:sz w:val="24"/>
          <w:szCs w:val="24"/>
          <w:highlight w:val="none"/>
          <w:lang w:val="en-US" w:eastAsia="zh-CN"/>
        </w:rPr>
        <w:t>可知</w:t>
      </w:r>
      <w:r>
        <w:rPr>
          <w:rFonts w:hint="default" w:ascii="Times New Roman" w:hAnsi="Times New Roman" w:eastAsia="宋体" w:cs="Times New Roman"/>
          <w:bCs/>
          <w:snapToGrid/>
          <w:color w:val="auto"/>
          <w:kern w:val="2"/>
          <w:sz w:val="24"/>
          <w:szCs w:val="24"/>
          <w:highlight w:val="none"/>
          <w:lang w:eastAsia="zh-CN"/>
        </w:rPr>
        <w:t>，项目废水中pH、COD</w:t>
      </w:r>
      <w:r>
        <w:rPr>
          <w:rFonts w:hint="default" w:ascii="Times New Roman" w:hAnsi="Times New Roman" w:eastAsia="宋体" w:cs="Times New Roman"/>
          <w:bCs/>
          <w:snapToGrid/>
          <w:color w:val="auto"/>
          <w:kern w:val="2"/>
          <w:sz w:val="24"/>
          <w:szCs w:val="24"/>
          <w:highlight w:val="none"/>
          <w:vertAlign w:val="subscript"/>
          <w:lang w:eastAsia="zh-CN"/>
        </w:rPr>
        <w:t>Cr</w:t>
      </w:r>
      <w:r>
        <w:rPr>
          <w:rFonts w:hint="default" w:ascii="Times New Roman" w:hAnsi="Times New Roman" w:eastAsia="宋体" w:cs="Times New Roman"/>
          <w:bCs/>
          <w:snapToGrid/>
          <w:color w:val="auto"/>
          <w:kern w:val="2"/>
          <w:sz w:val="24"/>
          <w:szCs w:val="24"/>
          <w:highlight w:val="none"/>
          <w:lang w:eastAsia="zh-CN"/>
        </w:rPr>
        <w:t>、BOD</w:t>
      </w:r>
      <w:r>
        <w:rPr>
          <w:rFonts w:hint="default" w:ascii="Times New Roman" w:hAnsi="Times New Roman" w:eastAsia="宋体" w:cs="Times New Roman"/>
          <w:bCs/>
          <w:snapToGrid/>
          <w:color w:val="auto"/>
          <w:kern w:val="2"/>
          <w:sz w:val="24"/>
          <w:szCs w:val="24"/>
          <w:highlight w:val="none"/>
          <w:vertAlign w:val="subscript"/>
          <w:lang w:eastAsia="zh-CN"/>
        </w:rPr>
        <w:t>5</w:t>
      </w:r>
      <w:r>
        <w:rPr>
          <w:rFonts w:hint="default" w:ascii="Times New Roman" w:hAnsi="Times New Roman" w:eastAsia="宋体" w:cs="Times New Roman"/>
          <w:bCs/>
          <w:snapToGrid/>
          <w:color w:val="auto"/>
          <w:kern w:val="2"/>
          <w:sz w:val="24"/>
          <w:szCs w:val="24"/>
          <w:highlight w:val="none"/>
          <w:lang w:eastAsia="zh-CN"/>
        </w:rPr>
        <w:t>、悬浮物、氨氮满足</w:t>
      </w:r>
      <w:r>
        <w:rPr>
          <w:rFonts w:hint="default" w:ascii="Times New Roman" w:hAnsi="Times New Roman" w:eastAsia="宋体" w:cs="Times New Roman"/>
          <w:bCs/>
          <w:snapToGrid/>
          <w:color w:val="auto"/>
          <w:kern w:val="2"/>
          <w:sz w:val="24"/>
          <w:szCs w:val="24"/>
          <w:highlight w:val="none"/>
          <w:lang w:val="en-US" w:eastAsia="zh-CN"/>
        </w:rPr>
        <w:t>《污水综合排放标准》（GB8978-1996）三级标准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eastAsia="zh-CN"/>
        </w:rPr>
        <w:t>。</w:t>
      </w:r>
    </w:p>
    <w:p w14:paraId="05BBA893">
      <w:pPr>
        <w:pStyle w:val="8"/>
        <w:keepNext w:val="0"/>
        <w:keepLines w:val="0"/>
        <w:pageBreakBefore w:val="0"/>
        <w:widowControl w:val="0"/>
        <w:shd w:val="clear"/>
        <w:tabs>
          <w:tab w:val="left" w:pos="2799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00" w:lineRule="atLeast"/>
        <w:ind w:left="0" w:leftChars="0" w:right="0" w:firstLine="480" w:firstLineChars="200"/>
        <w:jc w:val="both"/>
        <w:textAlignment w:val="baseline"/>
        <w:outlineLvl w:val="9"/>
        <w:rPr>
          <w:rFonts w:hint="default" w:ascii="Times New Roman" w:hAnsi="Times New Roman" w:eastAsia="宋体" w:cs="Times New Roman"/>
          <w:color w:val="0000FF"/>
          <w:spacing w:val="0"/>
          <w:sz w:val="28"/>
          <w:szCs w:val="28"/>
          <w:highlight w:val="none"/>
          <w:lang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ascii="Times New Roman" w:hAnsi="Times New Roman" w:eastAsia="宋体" w:cs="Times New Roman"/>
          <w:color w:val="0000FF"/>
          <w:spacing w:val="0"/>
          <w:w w:val="100"/>
          <w:position w:val="0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（三）噪声</w:t>
      </w:r>
    </w:p>
    <w:p w14:paraId="552CF3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  <w:lang w:val="en-US" w:eastAsia="zh-CN"/>
        </w:rPr>
        <w:t>由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</w:rPr>
        <w:t>监测结果可知：厂址东、西、南、北厂界噪声均能够满足《工业企业厂界环境噪声排放标准》（GB12348-2008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</w:rPr>
        <w:t>3类区标准限值要求（即昼间＜65dB(A)，夜间＜55dB(A)）。</w:t>
      </w:r>
    </w:p>
    <w:p w14:paraId="526422A9">
      <w:pPr>
        <w:pStyle w:val="8"/>
        <w:keepNext w:val="0"/>
        <w:keepLines w:val="0"/>
        <w:pageBreakBefore w:val="0"/>
        <w:widowControl w:val="0"/>
        <w:shd w:val="clear"/>
        <w:tabs>
          <w:tab w:val="left" w:pos="2799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00" w:lineRule="atLeast"/>
        <w:ind w:left="0" w:leftChars="0" w:right="0" w:firstLine="560" w:firstLineChars="200"/>
        <w:jc w:val="both"/>
        <w:textAlignment w:val="baseline"/>
        <w:outlineLvl w:val="9"/>
        <w:rPr>
          <w:rFonts w:hint="default" w:ascii="Times New Roman" w:hAnsi="Times New Roman" w:eastAsia="宋体" w:cs="Times New Roman"/>
          <w:color w:val="0000FF"/>
          <w:spacing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ascii="Times New Roman" w:hAnsi="Times New Roman" w:eastAsia="宋体" w:cs="Times New Roman"/>
          <w:color w:val="0000FF"/>
          <w:spacing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五、工程建设对环境的影响</w:t>
      </w:r>
    </w:p>
    <w:p w14:paraId="0D03AE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color w:val="auto"/>
          <w:sz w:val="24"/>
          <w:szCs w:val="24"/>
          <w:lang w:eastAsia="zh-CN"/>
        </w:rPr>
        <w:sectPr>
          <w:headerReference r:id="rId5" w:type="default"/>
          <w:footerReference r:id="rId6" w:type="default"/>
          <w:pgSz w:w="11905" w:h="16834"/>
          <w:pgMar w:top="1440" w:right="1633" w:bottom="1440" w:left="1633" w:header="0" w:footer="0" w:gutter="0"/>
          <w:pgNumType w:fmt="decimal" w:start="1"/>
          <w:cols w:space="720" w:num="1"/>
        </w:sect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根据监测结果，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本项目有组织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eastAsia="zh-CN"/>
        </w:rPr>
        <w:t>颗粒物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最大排放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浓度值为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6.2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mg/m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，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厂界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eastAsia="zh-CN"/>
        </w:rPr>
        <w:t>颗粒</w:t>
      </w:r>
    </w:p>
    <w:p w14:paraId="5FF72D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lang w:eastAsia="zh-CN"/>
        </w:rPr>
        <w:t>物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最大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浓度值为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0.575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mg/m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，满足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《大气污染物综合排放标准》（GB16297-1996）中大气污染物排放限值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；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eastAsia="zh-CN"/>
        </w:rPr>
        <w:t>厂界昼间噪声最大值为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61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eastAsia="zh-CN"/>
        </w:rPr>
        <w:t>dB(A)，夜间噪声最大值为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52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eastAsia="zh-CN"/>
        </w:rPr>
        <w:t>dB(A)，满足《工业企业厂界环境噪声排放标准》（GB12348-2008）中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3类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eastAsia="zh-CN"/>
        </w:rPr>
        <w:t>标准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eastAsia="zh-CN"/>
        </w:rPr>
        <w:t>；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废水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水质满足《污水综合排放标准》（GB8978-1996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三级标准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eastAsia="zh-CN"/>
        </w:rPr>
        <w:t>；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固废合理处理处置，对周围环境影响较小。</w:t>
      </w:r>
    </w:p>
    <w:p w14:paraId="46E1064E">
      <w:pPr>
        <w:pStyle w:val="8"/>
        <w:keepNext w:val="0"/>
        <w:keepLines w:val="0"/>
        <w:pageBreakBefore w:val="0"/>
        <w:widowControl w:val="0"/>
        <w:shd w:val="clear"/>
        <w:tabs>
          <w:tab w:val="left" w:pos="2799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00" w:lineRule="atLeast"/>
        <w:ind w:left="0" w:leftChars="0" w:right="0" w:firstLine="560" w:firstLineChars="200"/>
        <w:jc w:val="both"/>
        <w:textAlignment w:val="baseline"/>
        <w:outlineLvl w:val="9"/>
        <w:rPr>
          <w:rFonts w:hint="default" w:ascii="Times New Roman" w:hAnsi="Times New Roman" w:eastAsia="宋体" w:cs="Times New Roman"/>
          <w:color w:val="0000FF"/>
          <w:spacing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ascii="Times New Roman" w:hAnsi="Times New Roman" w:eastAsia="宋体" w:cs="Times New Roman"/>
          <w:color w:val="0000FF"/>
          <w:spacing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六、验收结论</w:t>
      </w:r>
    </w:p>
    <w:p w14:paraId="5C611773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firstLine="480" w:firstLineChars="200"/>
        <w:jc w:val="both"/>
        <w:textAlignment w:val="baseline"/>
        <w:outlineLvl w:val="9"/>
        <w:rPr>
          <w:rFonts w:hint="default" w:ascii="Times New Roman" w:hAnsi="Times New Roman" w:eastAsia="宋体" w:cs="Times New Roman"/>
          <w:color w:val="0000FF"/>
          <w:spacing w:val="0"/>
          <w:w w:val="100"/>
          <w:positio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</w:rPr>
        <w:t>按照《建设项目竣工环境保护验收暂行办法》规定，对项目逐一对照核查，项目环保手续齐全，环保设施及措施按要求基本落实，符合“三同时”要求。项目环评、批复及建设过程中未发生重大变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  <w:lang w:val="en-US" w:eastAsia="zh-CN"/>
        </w:rPr>
        <w:t>动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</w:rPr>
        <w:t>；实际监测结果表明废气污染物、废水污染物、噪声均能达标排放</w:t>
      </w:r>
      <w:r>
        <w:rPr>
          <w:rFonts w:hint="eastAsia" w:ascii="Times New Roman" w:hAnsi="Times New Roman" w:cs="Times New Roman"/>
          <w:color w:val="auto"/>
          <w:spacing w:val="0"/>
          <w:w w:val="100"/>
          <w:position w:val="0"/>
          <w:sz w:val="24"/>
          <w:szCs w:val="24"/>
          <w:lang w:eastAsia="zh-CN"/>
        </w:rPr>
        <w:t>；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</w:rPr>
        <w:t>固体废物均得到合理处置，对项目区环境影响在可接受范围内，符合《建设项目竣工环境保护验收技术指南污染影响类》要求。验收组同意通过</w:t>
      </w:r>
      <w:r>
        <w:rPr>
          <w:rFonts w:hint="eastAsia" w:ascii="Times New Roman" w:hAnsi="Times New Roman" w:cs="Times New Roman"/>
          <w:color w:val="auto"/>
          <w:spacing w:val="0"/>
          <w:w w:val="100"/>
          <w:position w:val="0"/>
          <w:sz w:val="24"/>
          <w:szCs w:val="24"/>
          <w:lang w:eastAsia="zh-CN"/>
        </w:rPr>
        <w:t>甘肃恒丰化工有限公司年产500吨D-泛酸钙提纯建设项目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  <w:lang w:eastAsia="zh-CN"/>
        </w:rPr>
        <w:t>竣工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</w:rPr>
        <w:t>环境保护验收。</w:t>
      </w:r>
    </w:p>
    <w:p w14:paraId="367D5219">
      <w:pPr>
        <w:pStyle w:val="8"/>
        <w:keepNext w:val="0"/>
        <w:keepLines w:val="0"/>
        <w:pageBreakBefore w:val="0"/>
        <w:widowControl w:val="0"/>
        <w:shd w:val="clear"/>
        <w:tabs>
          <w:tab w:val="left" w:pos="2799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left="0" w:leftChars="0" w:right="0" w:firstLine="560" w:firstLineChars="200"/>
        <w:jc w:val="both"/>
        <w:textAlignment w:val="baseline"/>
        <w:outlineLvl w:val="9"/>
        <w:rPr>
          <w:rFonts w:hint="eastAsia" w:ascii="Times New Roman" w:hAnsi="Times New Roman" w:eastAsia="宋体" w:cs="Times New Roman"/>
          <w:color w:val="0000FF"/>
          <w:spacing w:val="0"/>
          <w:sz w:val="28"/>
          <w:szCs w:val="28"/>
          <w:highlight w:val="none"/>
          <w:lang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ascii="Times New Roman" w:hAnsi="Times New Roman" w:eastAsia="宋体" w:cs="Times New Roman"/>
          <w:color w:val="0000FF"/>
          <w:spacing w:val="0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七、后续要求</w:t>
      </w:r>
    </w:p>
    <w:p w14:paraId="5BC2073C">
      <w:pPr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firstLine="480" w:firstLineChars="200"/>
        <w:jc w:val="both"/>
        <w:outlineLvl w:val="9"/>
        <w:rPr>
          <w:rFonts w:hint="eastAsia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t>1、对验收报告的要求</w:t>
      </w:r>
    </w:p>
    <w:p w14:paraId="5CA62787">
      <w:pPr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firstLine="480" w:firstLineChars="200"/>
        <w:jc w:val="both"/>
        <w:outlineLvl w:val="9"/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t>对照环评报告表完善工程建设内容调查。</w:t>
      </w:r>
    </w:p>
    <w:p w14:paraId="6A4754EC">
      <w:pPr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firstLine="480" w:firstLineChars="200"/>
        <w:jc w:val="both"/>
        <w:outlineLvl w:val="9"/>
        <w:rPr>
          <w:rFonts w:hint="eastAsia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t>2、建设单位</w:t>
      </w:r>
    </w:p>
    <w:p w14:paraId="57658DD3">
      <w:pPr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firstLine="480" w:firstLineChars="200"/>
        <w:jc w:val="both"/>
        <w:outlineLvl w:val="9"/>
        <w:rPr>
          <w:rFonts w:hint="eastAsia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  <w:highlight w:val="none"/>
          <w:lang w:val="en-US" w:eastAsia="en-US"/>
        </w:rPr>
        <w:t>加强环保设施运行的管理，确保各项污染物达标排放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t>。</w:t>
      </w:r>
    </w:p>
    <w:p w14:paraId="4A02514F">
      <w:pPr>
        <w:pStyle w:val="8"/>
        <w:keepNext w:val="0"/>
        <w:keepLines w:val="0"/>
        <w:pageBreakBefore w:val="0"/>
        <w:widowControl w:val="0"/>
        <w:shd w:val="clear"/>
        <w:tabs>
          <w:tab w:val="left" w:pos="2799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left="0" w:leftChars="0" w:right="0" w:firstLine="560" w:firstLineChars="200"/>
        <w:jc w:val="both"/>
        <w:textAlignment w:val="baseline"/>
        <w:outlineLvl w:val="9"/>
        <w:rPr>
          <w:rFonts w:hint="default" w:ascii="Times New Roman" w:hAnsi="Times New Roman" w:eastAsia="宋体" w:cs="Times New Roman"/>
          <w:color w:val="0000FF"/>
          <w:spacing w:val="0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ascii="Times New Roman" w:hAnsi="Times New Roman" w:eastAsia="宋体" w:cs="Times New Roman"/>
          <w:color w:val="0000FF"/>
          <w:spacing w:val="0"/>
          <w:sz w:val="28"/>
          <w:szCs w:val="28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八、验收人员信息</w:t>
      </w:r>
    </w:p>
    <w:p w14:paraId="284D30B6">
      <w:pPr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firstLine="480" w:firstLineChars="200"/>
        <w:jc w:val="both"/>
        <w:outlineLvl w:val="9"/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参加验收的单位及人员名单、验收负责人（建设单位），验收人员信息包括人员的姓名、单位、电话、身份证号码等，验收人员信息详见附件。</w:t>
      </w:r>
    </w:p>
    <w:p w14:paraId="42D87B0D">
      <w:pPr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color w:val="0000FF"/>
          <w:spacing w:val="0"/>
          <w:w w:val="100"/>
          <w:position w:val="0"/>
          <w:sz w:val="24"/>
          <w:szCs w:val="24"/>
          <w:highlight w:val="none"/>
        </w:rPr>
      </w:pPr>
    </w:p>
    <w:p w14:paraId="3E954EB4">
      <w:pPr>
        <w:shd w:val="clear"/>
        <w:rPr>
          <w:rFonts w:hint="default" w:ascii="Times New Roman" w:hAnsi="Times New Roman" w:cs="Times New Roman"/>
          <w:color w:val="0000FF"/>
          <w:highlight w:val="none"/>
        </w:rPr>
      </w:pPr>
    </w:p>
    <w:p w14:paraId="74A98CB4">
      <w:pPr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firstLine="480" w:firstLineChars="200"/>
        <w:jc w:val="both"/>
        <w:outlineLvl w:val="9"/>
        <w:rPr>
          <w:rFonts w:hint="default" w:ascii="Times New Roman" w:hAnsi="Times New Roman" w:eastAsia="宋体" w:cs="Times New Roman"/>
          <w:color w:val="0000FF"/>
          <w:spacing w:val="0"/>
          <w:w w:val="100"/>
          <w:position w:val="0"/>
          <w:sz w:val="24"/>
          <w:szCs w:val="24"/>
          <w:highlight w:val="none"/>
        </w:rPr>
      </w:pPr>
    </w:p>
    <w:p w14:paraId="563D6CD3">
      <w:pPr>
        <w:pStyle w:val="4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autoSpaceDE/>
        <w:autoSpaceDN/>
        <w:bidi w:val="0"/>
        <w:spacing w:after="0" w:line="360" w:lineRule="auto"/>
        <w:ind w:right="0"/>
        <w:jc w:val="both"/>
        <w:outlineLvl w:val="9"/>
        <w:rPr>
          <w:rFonts w:hint="default" w:ascii="Times New Roman" w:hAnsi="Times New Roman" w:cs="Times New Roman"/>
          <w:color w:val="0000FF"/>
          <w:spacing w:val="0"/>
          <w:w w:val="100"/>
          <w:position w:val="0"/>
          <w:sz w:val="24"/>
          <w:szCs w:val="24"/>
          <w:highlight w:val="none"/>
          <w:lang w:val="en-US" w:eastAsia="zh-CN"/>
        </w:rPr>
      </w:pPr>
      <w:bookmarkStart w:id="0" w:name="_GoBack"/>
      <w:bookmarkEnd w:id="0"/>
    </w:p>
    <w:p w14:paraId="1C827C96">
      <w:pPr>
        <w:pStyle w:val="4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autoSpaceDE/>
        <w:autoSpaceDN/>
        <w:bidi w:val="0"/>
        <w:spacing w:after="0" w:line="360" w:lineRule="auto"/>
        <w:ind w:right="0" w:firstLine="4560" w:firstLineChars="1900"/>
        <w:jc w:val="right"/>
        <w:outlineLvl w:val="9"/>
        <w:rPr>
          <w:rFonts w:hint="default" w:ascii="Times New Roman" w:hAnsi="Times New Roman" w:eastAsia="宋体" w:cs="Times New Roman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Times New Roman" w:hAnsi="Times New Roman" w:cs="Times New Roman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甘肃恒丰化工有限公司</w:t>
      </w:r>
    </w:p>
    <w:p w14:paraId="6BC6DBAF">
      <w:pPr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firstLine="4800" w:firstLineChars="2000"/>
        <w:jc w:val="right"/>
        <w:textAlignment w:val="auto"/>
        <w:outlineLvl w:val="9"/>
        <w:rPr>
          <w:rFonts w:hint="default" w:ascii="Times New Roman" w:hAnsi="Times New Roman" w:eastAsia="宋体" w:cs="Times New Roman"/>
          <w:snapToGrid w:val="0"/>
          <w:color w:val="auto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  <w:sectPr>
          <w:footerReference r:id="rId7" w:type="default"/>
          <w:pgSz w:w="11905" w:h="16834"/>
          <w:pgMar w:top="1440" w:right="1633" w:bottom="1440" w:left="1633" w:header="0" w:footer="1134" w:gutter="0"/>
          <w:pgNumType w:fmt="decimal"/>
          <w:cols w:space="720" w:num="1"/>
        </w:sectPr>
      </w:pPr>
      <w:r>
        <w:rPr>
          <w:rFonts w:hint="default" w:ascii="Times New Roman" w:hAnsi="Times New Roman" w:eastAsia="宋体" w:cs="Times New Roman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202</w:t>
      </w:r>
      <w:r>
        <w:rPr>
          <w:rFonts w:hint="eastAsia" w:ascii="Times New Roman" w:hAnsi="Times New Roman" w:eastAsia="宋体" w:cs="Times New Roman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5</w:t>
      </w:r>
      <w:r>
        <w:rPr>
          <w:rFonts w:hint="default" w:ascii="Times New Roman" w:hAnsi="Times New Roman" w:eastAsia="宋体" w:cs="Times New Roman"/>
          <w:snapToGrid w:val="0"/>
          <w:color w:val="auto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  <w:t>年</w:t>
      </w:r>
      <w:r>
        <w:rPr>
          <w:rFonts w:hint="eastAsia" w:ascii="Times New Roman" w:hAnsi="Times New Roman" w:eastAsia="宋体" w:cs="Times New Roman"/>
          <w:snapToGrid w:val="0"/>
          <w:color w:val="auto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  <w:t>10</w:t>
      </w:r>
      <w:r>
        <w:rPr>
          <w:rFonts w:hint="default" w:ascii="Times New Roman" w:hAnsi="Times New Roman" w:eastAsia="宋体" w:cs="Times New Roman"/>
          <w:snapToGrid w:val="0"/>
          <w:color w:val="auto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  <w:t>月</w:t>
      </w:r>
      <w:r>
        <w:rPr>
          <w:rFonts w:hint="eastAsia" w:ascii="Times New Roman" w:hAnsi="Times New Roman" w:eastAsia="宋体" w:cs="Times New Roman"/>
          <w:snapToGrid w:val="0"/>
          <w:color w:val="auto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  <w:t>31</w:t>
      </w:r>
      <w:r>
        <w:rPr>
          <w:rFonts w:hint="default" w:ascii="Times New Roman" w:hAnsi="Times New Roman" w:eastAsia="宋体" w:cs="Times New Roman"/>
          <w:snapToGrid w:val="0"/>
          <w:color w:val="auto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  <w:t>日</w:t>
      </w:r>
    </w:p>
    <w:p w14:paraId="1051D970">
      <w:pPr>
        <w:pStyle w:val="2"/>
        <w:ind w:left="0" w:leftChars="0" w:firstLine="0" w:firstLineChars="0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drawing>
          <wp:inline distT="0" distB="0" distL="114300" distR="114300">
            <wp:extent cx="6158865" cy="9184640"/>
            <wp:effectExtent l="0" t="0" r="16510" b="13335"/>
            <wp:docPr id="2" name="图片 2" descr="3ae3c00bbaed0b04ed18915022bb74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ae3c00bbaed0b04ed18915022bb74e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158865" cy="9184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6834" w:h="11905" w:orient="landscape"/>
      <w:pgMar w:top="1134" w:right="1134" w:bottom="1134" w:left="1134" w:header="0" w:footer="1134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66B42F"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89FE24"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F89FE24"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C476BB"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637798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4"/>
  </w:compat>
  <w:docVars>
    <w:docVar w:name="commondata" w:val="eyJoZGlkIjoiZDVmMDdjY2JiMmY3NWU2N2VjZDhmMWJkN2FjM2M2YTAifQ=="/>
  </w:docVars>
  <w:rsids>
    <w:rsidRoot w:val="00000000"/>
    <w:rsid w:val="01483505"/>
    <w:rsid w:val="01D57769"/>
    <w:rsid w:val="01DE1773"/>
    <w:rsid w:val="04A956F8"/>
    <w:rsid w:val="07852DBD"/>
    <w:rsid w:val="080910BF"/>
    <w:rsid w:val="0D350DE1"/>
    <w:rsid w:val="0D407642"/>
    <w:rsid w:val="101271B8"/>
    <w:rsid w:val="10232486"/>
    <w:rsid w:val="1283696D"/>
    <w:rsid w:val="12882A49"/>
    <w:rsid w:val="1844637C"/>
    <w:rsid w:val="18A25902"/>
    <w:rsid w:val="18AB111B"/>
    <w:rsid w:val="18D87211"/>
    <w:rsid w:val="1A1471C3"/>
    <w:rsid w:val="1C112A19"/>
    <w:rsid w:val="1C24274C"/>
    <w:rsid w:val="1CD85BAD"/>
    <w:rsid w:val="1FC326E6"/>
    <w:rsid w:val="2097165D"/>
    <w:rsid w:val="21394EEA"/>
    <w:rsid w:val="21A34113"/>
    <w:rsid w:val="22857CBD"/>
    <w:rsid w:val="24340889"/>
    <w:rsid w:val="2436168A"/>
    <w:rsid w:val="24A15727"/>
    <w:rsid w:val="25164BFC"/>
    <w:rsid w:val="25576B35"/>
    <w:rsid w:val="25A33AD3"/>
    <w:rsid w:val="25C7271C"/>
    <w:rsid w:val="26391E08"/>
    <w:rsid w:val="27554BA8"/>
    <w:rsid w:val="28DB4F09"/>
    <w:rsid w:val="296D5007"/>
    <w:rsid w:val="2A124064"/>
    <w:rsid w:val="2A492CDC"/>
    <w:rsid w:val="2C366AB3"/>
    <w:rsid w:val="2CDA29B3"/>
    <w:rsid w:val="2E9860C6"/>
    <w:rsid w:val="2F62170F"/>
    <w:rsid w:val="310F7E0A"/>
    <w:rsid w:val="312468F3"/>
    <w:rsid w:val="318F56B7"/>
    <w:rsid w:val="320D06A9"/>
    <w:rsid w:val="33516380"/>
    <w:rsid w:val="36C673B9"/>
    <w:rsid w:val="36E06D9B"/>
    <w:rsid w:val="3A71489E"/>
    <w:rsid w:val="3CBE3A04"/>
    <w:rsid w:val="3E594D47"/>
    <w:rsid w:val="41483F38"/>
    <w:rsid w:val="45722CF9"/>
    <w:rsid w:val="4641669D"/>
    <w:rsid w:val="46835ABF"/>
    <w:rsid w:val="46DA7FD3"/>
    <w:rsid w:val="46F26E20"/>
    <w:rsid w:val="49245970"/>
    <w:rsid w:val="4E9C2208"/>
    <w:rsid w:val="52C33D66"/>
    <w:rsid w:val="54E63A66"/>
    <w:rsid w:val="587A2719"/>
    <w:rsid w:val="59167B17"/>
    <w:rsid w:val="5B500161"/>
    <w:rsid w:val="610B0DB2"/>
    <w:rsid w:val="62E53849"/>
    <w:rsid w:val="633D5171"/>
    <w:rsid w:val="6422727A"/>
    <w:rsid w:val="64335276"/>
    <w:rsid w:val="66A15D14"/>
    <w:rsid w:val="673E2A62"/>
    <w:rsid w:val="6B742257"/>
    <w:rsid w:val="6BCE3108"/>
    <w:rsid w:val="71502811"/>
    <w:rsid w:val="74AF0DC9"/>
    <w:rsid w:val="755721C9"/>
    <w:rsid w:val="76165FAC"/>
    <w:rsid w:val="770D3D8C"/>
    <w:rsid w:val="798B2638"/>
    <w:rsid w:val="7A37456E"/>
    <w:rsid w:val="7D052701"/>
    <w:rsid w:val="7E1042D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6">
    <w:name w:val="heading 4"/>
    <w:next w:val="1"/>
    <w:autoRedefine/>
    <w:unhideWhenUsed/>
    <w:qFormat/>
    <w:uiPriority w:val="9"/>
    <w:pPr>
      <w:keepNext/>
      <w:keepLines/>
      <w:widowControl w:val="0"/>
      <w:adjustRightInd w:val="0"/>
      <w:snapToGrid w:val="0"/>
      <w:spacing w:line="360" w:lineRule="auto"/>
      <w:ind w:firstLine="0" w:firstLineChars="0"/>
      <w:jc w:val="left"/>
      <w:outlineLvl w:val="3"/>
    </w:pPr>
    <w:rPr>
      <w:rFonts w:ascii="Times New Roman" w:hAnsi="Times New Roman" w:eastAsia="宋体" w:cs="Times New Roman"/>
      <w:b/>
      <w:bCs/>
      <w:kern w:val="2"/>
      <w:sz w:val="24"/>
      <w:szCs w:val="28"/>
      <w:lang w:val="en-US" w:eastAsia="zh-CN" w:bidi="ar-SA"/>
    </w:rPr>
  </w:style>
  <w:style w:type="character" w:default="1" w:styleId="12">
    <w:name w:val="Default Paragraph Font"/>
    <w:autoRedefine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正文缩进正文缩进2正文缩进 Char Char正文缩进 Char Char Char Char正文缩进 Char ..."/>
    <w:basedOn w:val="3"/>
    <w:qFormat/>
    <w:uiPriority w:val="0"/>
    <w:pPr>
      <w:ind w:firstLine="200"/>
    </w:pPr>
    <w:rPr>
      <w:rFonts w:cs="宋体"/>
    </w:rPr>
  </w:style>
  <w:style w:type="paragraph" w:styleId="3">
    <w:name w:val="Normal Indent"/>
    <w:basedOn w:val="1"/>
    <w:next w:val="4"/>
    <w:qFormat/>
    <w:uiPriority w:val="0"/>
    <w:pPr>
      <w:ind w:firstLine="420"/>
    </w:pPr>
    <w:rPr>
      <w:szCs w:val="20"/>
    </w:rPr>
  </w:style>
  <w:style w:type="paragraph" w:styleId="4">
    <w:name w:val="Body Text First Indent 2"/>
    <w:basedOn w:val="5"/>
    <w:next w:val="1"/>
    <w:autoRedefine/>
    <w:qFormat/>
    <w:uiPriority w:val="0"/>
    <w:pPr>
      <w:widowControl w:val="0"/>
      <w:pBdr>
        <w:top w:val="none" w:color="000000" w:sz="0" w:space="3"/>
        <w:left w:val="none" w:color="000000" w:sz="0" w:space="3"/>
        <w:bottom w:val="none" w:color="000000" w:sz="0" w:space="3"/>
        <w:right w:val="none" w:color="000000" w:sz="0" w:space="3"/>
      </w:pBdr>
      <w:adjustRightInd w:val="0"/>
      <w:snapToGrid w:val="0"/>
      <w:spacing w:after="120" w:line="360" w:lineRule="auto"/>
      <w:ind w:left="200" w:leftChars="200" w:firstLine="200" w:firstLineChars="200"/>
      <w:jc w:val="both"/>
    </w:pPr>
    <w:rPr>
      <w:rFonts w:ascii="Arial" w:hAnsi="Arial" w:eastAsia="宋体" w:cs="Times New Roman"/>
      <w:kern w:val="2"/>
      <w:sz w:val="28"/>
      <w:szCs w:val="24"/>
      <w:lang w:val="en-US" w:eastAsia="zh-CN" w:bidi="ar-SA"/>
    </w:rPr>
  </w:style>
  <w:style w:type="paragraph" w:styleId="5">
    <w:name w:val="Body Text Indent"/>
    <w:basedOn w:val="1"/>
    <w:qFormat/>
    <w:uiPriority w:val="0"/>
    <w:pPr>
      <w:spacing w:after="120"/>
      <w:ind w:left="420" w:leftChars="200"/>
    </w:pPr>
  </w:style>
  <w:style w:type="paragraph" w:styleId="7">
    <w:name w:val="annotation text"/>
    <w:basedOn w:val="1"/>
    <w:autoRedefine/>
    <w:qFormat/>
    <w:uiPriority w:val="0"/>
    <w:pPr>
      <w:jc w:val="left"/>
    </w:pPr>
  </w:style>
  <w:style w:type="paragraph" w:styleId="8">
    <w:name w:val="Body Text"/>
    <w:basedOn w:val="1"/>
    <w:autoRedefine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Normal (Web)"/>
    <w:basedOn w:val="1"/>
    <w:autoRedefine/>
    <w:qFormat/>
    <w:uiPriority w:val="99"/>
    <w:rPr>
      <w:rFonts w:cs="宋体"/>
    </w:rPr>
  </w:style>
  <w:style w:type="paragraph" w:customStyle="1" w:styleId="1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table" w:customStyle="1" w:styleId="14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5">
    <w:name w:val="正文1"/>
    <w:next w:val="1"/>
    <w:autoRedefine/>
    <w:qFormat/>
    <w:uiPriority w:val="99"/>
    <w:pPr>
      <w:widowControl w:val="0"/>
      <w:ind w:firstLine="200" w:firstLineChars="200"/>
      <w:jc w:val="both"/>
    </w:pPr>
    <w:rPr>
      <w:rFonts w:ascii="Times New Roman" w:hAnsi="Times New Roman" w:eastAsia="Times New Roman" w:cs="Times New Roman"/>
      <w:kern w:val="0"/>
      <w:sz w:val="24"/>
      <w:szCs w:val="32"/>
      <w:lang w:val="en-US" w:eastAsia="zh-CN" w:bidi="ar-SA"/>
    </w:rPr>
  </w:style>
  <w:style w:type="paragraph" w:customStyle="1" w:styleId="16">
    <w:name w:val="正文文本缩进 21"/>
    <w:autoRedefine/>
    <w:qFormat/>
    <w:uiPriority w:val="0"/>
    <w:pPr>
      <w:widowControl w:val="0"/>
      <w:spacing w:line="480" w:lineRule="auto"/>
      <w:ind w:left="420" w:leftChars="20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17">
    <w:name w:val="【正文】 Char"/>
    <w:link w:val="18"/>
    <w:qFormat/>
    <w:uiPriority w:val="0"/>
    <w:rPr>
      <w:sz w:val="24"/>
    </w:rPr>
  </w:style>
  <w:style w:type="paragraph" w:customStyle="1" w:styleId="18">
    <w:name w:val="【正文】"/>
    <w:basedOn w:val="1"/>
    <w:link w:val="17"/>
    <w:qFormat/>
    <w:uiPriority w:val="0"/>
    <w:pPr>
      <w:spacing w:line="440" w:lineRule="exact"/>
      <w:ind w:firstLine="544" w:firstLineChars="200"/>
    </w:pPr>
    <w:rPr>
      <w:sz w:val="24"/>
    </w:rPr>
  </w:style>
  <w:style w:type="paragraph" w:customStyle="1" w:styleId="19">
    <w:name w:val="Normal (Web)"/>
    <w:basedOn w:val="1"/>
    <w:qFormat/>
    <w:uiPriority w:val="0"/>
    <w:pPr>
      <w:adjustRightInd/>
      <w:snapToGrid/>
      <w:spacing w:before="100" w:beforeLines="0" w:beforeAutospacing="1" w:after="100" w:afterLines="0" w:afterAutospacing="1"/>
    </w:pPr>
    <w:rPr>
      <w:rFonts w:ascii="宋体" w:hAnsi="宋体" w:eastAsia="宋体" w:cs="宋体"/>
      <w:sz w:val="24"/>
      <w:szCs w:val="24"/>
    </w:rPr>
  </w:style>
  <w:style w:type="paragraph" w:customStyle="1" w:styleId="20">
    <w:name w:val="首行缩进"/>
    <w:basedOn w:val="21"/>
    <w:qFormat/>
    <w:uiPriority w:val="0"/>
    <w:pPr>
      <w:adjustRightInd w:val="0"/>
      <w:snapToGrid w:val="0"/>
      <w:spacing w:line="360" w:lineRule="auto"/>
      <w:ind w:firstLine="640" w:firstLineChars="200"/>
    </w:pPr>
    <w:rPr>
      <w:sz w:val="24"/>
    </w:rPr>
  </w:style>
  <w:style w:type="paragraph" w:customStyle="1" w:styleId="21">
    <w:name w:val="表格内容"/>
    <w:basedOn w:val="3"/>
    <w:next w:val="1"/>
    <w:qFormat/>
    <w:uiPriority w:val="0"/>
    <w:pPr>
      <w:overflowPunct w:val="0"/>
      <w:jc w:val="center"/>
      <w:textAlignment w:val="baseline"/>
    </w:pPr>
    <w:rPr>
      <w:kern w:val="0"/>
      <w:sz w:val="18"/>
      <w:szCs w:val="20"/>
    </w:rPr>
  </w:style>
  <w:style w:type="character" w:customStyle="1" w:styleId="22">
    <w:name w:val="表格 字符"/>
    <w:qFormat/>
    <w:uiPriority w:val="0"/>
    <w:rPr>
      <w:rFonts w:ascii="Times New Roman" w:hAnsi="Times New Roman" w:eastAsia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1716</Words>
  <Characters>1926</Characters>
  <TotalTime>0</TotalTime>
  <ScaleCrop>false</ScaleCrop>
  <LinksUpToDate>false</LinksUpToDate>
  <CharactersWithSpaces>1926</CharactersWithSpaces>
  <Application>WPS Office_12.1.0.23542_F1E327BC-269C-435d-A152-05C5408002CA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2023-04-18T10:42:00Z</dcterms:created>
  <dc:creator>Administrator.USER-20230305WW</dc:creator>
  <cp:lastModifiedBy>来不及说</cp:lastModifiedBy>
  <dcterms:modified xsi:type="dcterms:W3CDTF">2025-12-02T01:40:13Z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2023-10-11T17:29:58Z</vt:filetime>
  </property>
  <property fmtid="{D5CDD505-2E9C-101B-9397-08002B2CF9AE}" pid="4" name="KSOProductBuildVer">
    <vt:lpwstr>2052-12.1.0.23542</vt:lpwstr>
  </property>
  <property fmtid="{D5CDD505-2E9C-101B-9397-08002B2CF9AE}" pid="5" name="ICV">
    <vt:lpwstr>3FD5273F457A47FCBA8BD63062E132D7_12</vt:lpwstr>
  </property>
  <property fmtid="{D5CDD505-2E9C-101B-9397-08002B2CF9AE}" pid="6" name="KSOTemplateDocerSaveRecord">
    <vt:lpwstr>eyJoZGlkIjoiYTIyZjFjNDk5MDQxZmQ2YTUyNWVlN2M3Yjk1ODI5YWYiLCJ1c2VySWQiOiI1NDgxMjY5OTIifQ==</vt:lpwstr>
  </property>
</Properties>
</file>