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35504">
      <w:pPr>
        <w:pStyle w:val="7"/>
        <w:widowControl w:val="0"/>
        <w:kinsoku/>
        <w:autoSpaceDE/>
        <w:autoSpaceDN/>
        <w:adjustRightInd/>
        <w:snapToGrid/>
        <w:spacing w:line="500" w:lineRule="atLeast"/>
        <w:jc w:val="center"/>
        <w:rPr>
          <w:rFonts w:ascii="Times New Roman" w:hAnsi="Times New Roman" w:cs="Times New Roman"/>
          <w:b/>
          <w:bCs/>
          <w:color w:val="auto"/>
          <w:sz w:val="30"/>
          <w:szCs w:val="30"/>
          <w:lang w:eastAsia="zh-CN"/>
        </w:rPr>
      </w:pPr>
      <w:r>
        <w:rPr>
          <w:rFonts w:ascii="Times New Roman" w:hAnsi="Times New Roman" w:cs="Times New Roman"/>
          <w:b/>
          <w:bCs/>
          <w:color w:val="auto"/>
          <w:sz w:val="30"/>
          <w:szCs w:val="30"/>
          <w:lang w:eastAsia="zh-CN"/>
        </w:rPr>
        <w:t>双良热力兰州新区集中供热配套管网工程（第二阶段）竣工环境保护验收意见</w:t>
      </w:r>
    </w:p>
    <w:p w14:paraId="4EF8999E">
      <w:pPr>
        <w:pStyle w:val="7"/>
        <w:widowControl w:val="0"/>
        <w:kinsoku/>
        <w:autoSpaceDE/>
        <w:autoSpaceDN/>
        <w:spacing w:line="360" w:lineRule="auto"/>
        <w:ind w:firstLine="480" w:firstLineChars="200"/>
        <w:jc w:val="both"/>
        <w:rPr>
          <w:rFonts w:ascii="Times New Roman" w:hAnsi="Times New Roman" w:cs="Times New Roman"/>
          <w:color w:val="auto"/>
          <w:lang w:eastAsia="zh-CN"/>
        </w:rPr>
      </w:pPr>
      <w:r>
        <w:rPr>
          <w:rFonts w:ascii="Times New Roman" w:hAnsi="Times New Roman" w:cs="Times New Roman"/>
          <w:color w:val="auto"/>
          <w:lang w:eastAsia="zh-CN"/>
        </w:rPr>
        <w:t>202</w:t>
      </w:r>
      <w:r>
        <w:rPr>
          <w:rFonts w:hint="eastAsia" w:ascii="Times New Roman" w:hAnsi="Times New Roman" w:cs="Times New Roman"/>
          <w:color w:val="auto"/>
          <w:lang w:eastAsia="zh-CN"/>
        </w:rPr>
        <w:t>5</w:t>
      </w:r>
      <w:r>
        <w:rPr>
          <w:rFonts w:ascii="Times New Roman" w:hAnsi="Times New Roman" w:cs="Times New Roman"/>
          <w:color w:val="auto"/>
          <w:lang w:eastAsia="zh-CN"/>
        </w:rPr>
        <w:t>年</w:t>
      </w:r>
      <w:r>
        <w:rPr>
          <w:rFonts w:hint="eastAsia" w:ascii="Times New Roman" w:hAnsi="Times New Roman" w:cs="Times New Roman"/>
          <w:color w:val="auto"/>
          <w:lang w:eastAsia="zh-CN"/>
        </w:rPr>
        <w:t>7</w:t>
      </w:r>
      <w:r>
        <w:rPr>
          <w:rFonts w:ascii="Times New Roman" w:hAnsi="Times New Roman" w:cs="Times New Roman"/>
          <w:color w:val="auto"/>
          <w:lang w:eastAsia="zh-CN"/>
        </w:rPr>
        <w:t>月</w:t>
      </w:r>
      <w:r>
        <w:rPr>
          <w:rFonts w:hint="eastAsia" w:ascii="Times New Roman" w:hAnsi="Times New Roman" w:cs="Times New Roman"/>
          <w:color w:val="auto"/>
          <w:lang w:eastAsia="zh-CN"/>
        </w:rPr>
        <w:t>25</w:t>
      </w:r>
      <w:r>
        <w:rPr>
          <w:rFonts w:ascii="Times New Roman" w:hAnsi="Times New Roman" w:cs="Times New Roman"/>
          <w:color w:val="auto"/>
          <w:lang w:eastAsia="zh-CN"/>
        </w:rPr>
        <w:t>日，</w:t>
      </w:r>
      <w:r>
        <w:rPr>
          <w:rFonts w:hint="eastAsia" w:ascii="Times New Roman" w:hAnsi="Times New Roman" w:cs="Times New Roman"/>
          <w:color w:val="auto"/>
          <w:lang w:eastAsia="zh-CN"/>
        </w:rPr>
        <w:t>兰州新区双良热力有限公司</w:t>
      </w:r>
      <w:r>
        <w:rPr>
          <w:rFonts w:ascii="Times New Roman" w:hAnsi="Times New Roman" w:cs="Times New Roman"/>
          <w:color w:val="auto"/>
          <w:lang w:eastAsia="zh-CN"/>
        </w:rPr>
        <w:t>根据《</w:t>
      </w:r>
      <w:r>
        <w:rPr>
          <w:rFonts w:hint="eastAsia" w:ascii="Times New Roman" w:hAnsi="Times New Roman" w:cs="Times New Roman"/>
          <w:color w:val="auto"/>
          <w:lang w:eastAsia="zh-CN"/>
        </w:rPr>
        <w:t>双良热力兰州新区集中供热配套管网工程（第二阶段）竣工环境保护验收调查表</w:t>
      </w:r>
      <w:r>
        <w:rPr>
          <w:rFonts w:ascii="Times New Roman" w:hAnsi="Times New Roman" w:cs="Times New Roman"/>
          <w:color w:val="auto"/>
          <w:lang w:eastAsia="zh-CN"/>
        </w:rPr>
        <w:t>》，并对照《建设项目竣工环境保护验收暂行办法》，严格依照国家有关法律法规、建设项目竣工环境保护验收技术规范、该项目环境影响评价报告</w:t>
      </w:r>
      <w:r>
        <w:rPr>
          <w:rFonts w:hint="eastAsia" w:ascii="Times New Roman" w:hAnsi="Times New Roman" w:cs="Times New Roman"/>
          <w:color w:val="auto"/>
          <w:lang w:eastAsia="zh-CN"/>
        </w:rPr>
        <w:t>表</w:t>
      </w:r>
      <w:r>
        <w:rPr>
          <w:rFonts w:ascii="Times New Roman" w:hAnsi="Times New Roman" w:cs="Times New Roman"/>
          <w:color w:val="auto"/>
          <w:lang w:eastAsia="zh-CN"/>
        </w:rPr>
        <w:t>和审批部门审批决定等要求对项目进行竣工环境保护验收，验收组由工程建设单位（</w:t>
      </w:r>
      <w:r>
        <w:rPr>
          <w:rFonts w:hint="eastAsia" w:ascii="Times New Roman" w:hAnsi="Times New Roman" w:cs="Times New Roman"/>
          <w:color w:val="auto"/>
          <w:lang w:eastAsia="zh-CN"/>
        </w:rPr>
        <w:t>兰州新区双良热力有限公司</w:t>
      </w:r>
      <w:r>
        <w:rPr>
          <w:rFonts w:ascii="Times New Roman" w:hAnsi="Times New Roman" w:cs="Times New Roman"/>
          <w:color w:val="auto"/>
          <w:lang w:eastAsia="zh-CN"/>
        </w:rPr>
        <w:t>）、验收</w:t>
      </w:r>
      <w:r>
        <w:rPr>
          <w:rFonts w:hint="eastAsia" w:ascii="Times New Roman" w:hAnsi="Times New Roman" w:cs="Times New Roman"/>
          <w:color w:val="auto"/>
          <w:lang w:eastAsia="zh-CN"/>
        </w:rPr>
        <w:t>调查</w:t>
      </w:r>
      <w:r>
        <w:rPr>
          <w:rFonts w:ascii="Times New Roman" w:hAnsi="Times New Roman" w:cs="Times New Roman"/>
          <w:color w:val="auto"/>
          <w:lang w:eastAsia="zh-CN"/>
        </w:rPr>
        <w:t>报告编制</w:t>
      </w:r>
      <w:r>
        <w:rPr>
          <w:rFonts w:hint="eastAsia" w:ascii="Times New Roman" w:hAnsi="Times New Roman" w:cs="Times New Roman"/>
          <w:color w:val="auto"/>
          <w:lang w:eastAsia="zh-CN"/>
        </w:rPr>
        <w:t>单位（甘肃天辰环境工程有限公司）、</w:t>
      </w:r>
      <w:r>
        <w:rPr>
          <w:rFonts w:ascii="Times New Roman" w:hAnsi="Times New Roman" w:cs="Times New Roman"/>
          <w:color w:val="auto"/>
          <w:lang w:eastAsia="zh-CN"/>
        </w:rPr>
        <w:t>检测单位（甘肃华谱检测科技有限公司）并特邀3名专家（名单附后）共</w:t>
      </w:r>
      <w:r>
        <w:rPr>
          <w:rFonts w:hint="eastAsia" w:ascii="Times New Roman" w:hAnsi="Times New Roman" w:cs="Times New Roman"/>
          <w:color w:val="auto"/>
          <w:lang w:eastAsia="zh-CN"/>
        </w:rPr>
        <w:t>9</w:t>
      </w:r>
      <w:r>
        <w:rPr>
          <w:rFonts w:ascii="Times New Roman" w:hAnsi="Times New Roman" w:cs="Times New Roman"/>
          <w:color w:val="auto"/>
          <w:lang w:eastAsia="zh-CN"/>
        </w:rPr>
        <w:t>人组成。验收组成员对项目现场进行了实地</w:t>
      </w:r>
      <w:r>
        <w:rPr>
          <w:rFonts w:hint="eastAsia" w:ascii="Times New Roman" w:hAnsi="Times New Roman" w:cs="Times New Roman"/>
          <w:color w:val="auto"/>
          <w:lang w:eastAsia="zh-CN"/>
        </w:rPr>
        <w:t>踏勘</w:t>
      </w:r>
      <w:r>
        <w:rPr>
          <w:rFonts w:ascii="Times New Roman" w:hAnsi="Times New Roman" w:cs="Times New Roman"/>
          <w:color w:val="auto"/>
          <w:lang w:eastAsia="zh-CN"/>
        </w:rPr>
        <w:t>，查阅了相关验收资料，形成了验收组意见如下：</w:t>
      </w:r>
    </w:p>
    <w:p w14:paraId="322A18A4">
      <w:pPr>
        <w:pStyle w:val="7"/>
        <w:widowControl w:val="0"/>
        <w:kinsoku/>
        <w:autoSpaceDE/>
        <w:autoSpaceDN/>
        <w:spacing w:before="120" w:beforeLines="50" w:after="240" w:afterLines="100" w:line="500" w:lineRule="atLeast"/>
        <w:ind w:firstLine="560" w:firstLineChars="200"/>
        <w:jc w:val="both"/>
        <w:rPr>
          <w:rFonts w:ascii="Times New Roman" w:hAnsi="Times New Roman" w:cs="Times New Roman"/>
          <w:color w:val="0000FF"/>
          <w:sz w:val="28"/>
          <w:szCs w:val="28"/>
          <w:lang w:eastAsia="zh-CN"/>
        </w:rPr>
      </w:pPr>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一、工程建设基本情况</w:t>
      </w:r>
    </w:p>
    <w:p w14:paraId="1400280B">
      <w:pPr>
        <w:pStyle w:val="7"/>
        <w:widowControl w:val="0"/>
        <w:kinsoku/>
        <w:autoSpaceDE/>
        <w:autoSpaceDN/>
        <w:spacing w:line="360" w:lineRule="auto"/>
        <w:ind w:firstLine="480" w:firstLineChars="200"/>
        <w:jc w:val="both"/>
        <w:rPr>
          <w:rFonts w:ascii="Times New Roman" w:hAnsi="Times New Roman" w:cs="Times New Roman"/>
          <w:color w:val="auto"/>
          <w:lang w:eastAsia="zh-CN"/>
        </w:rPr>
      </w:pPr>
      <w:r>
        <w:rPr>
          <w:rFonts w:ascii="Times New Roman" w:hAnsi="Times New Roman" w:cs="Times New Roman"/>
          <w:color w:val="auto"/>
          <w:lang w:eastAsia="zh-CN"/>
        </w:rPr>
        <w:t>（一）项目概况</w:t>
      </w:r>
    </w:p>
    <w:p w14:paraId="650CE704">
      <w:pPr>
        <w:pStyle w:val="7"/>
        <w:widowControl w:val="0"/>
        <w:kinsoku/>
        <w:autoSpaceDE/>
        <w:autoSpaceDN/>
        <w:spacing w:line="360" w:lineRule="auto"/>
        <w:ind w:firstLine="480" w:firstLineChars="200"/>
        <w:jc w:val="both"/>
        <w:rPr>
          <w:rFonts w:ascii="Times New Roman" w:hAnsi="Times New Roman" w:cs="Times New Roman"/>
          <w:color w:val="auto"/>
          <w:lang w:eastAsia="zh-CN"/>
        </w:rPr>
      </w:pPr>
      <w:r>
        <w:rPr>
          <w:rFonts w:ascii="Times New Roman" w:hAnsi="Times New Roman" w:cs="Times New Roman"/>
          <w:color w:val="auto"/>
          <w:lang w:eastAsia="zh-CN"/>
        </w:rPr>
        <w:t>项目名称：</w:t>
      </w:r>
      <w:r>
        <w:rPr>
          <w:rFonts w:hint="eastAsia" w:ascii="Times New Roman" w:hAnsi="Times New Roman" w:cs="Times New Roman"/>
          <w:color w:val="auto"/>
          <w:lang w:eastAsia="zh-CN"/>
        </w:rPr>
        <w:t>双良热力兰州新区集中供热配套管网工程</w:t>
      </w:r>
    </w:p>
    <w:p w14:paraId="3B07670F">
      <w:pPr>
        <w:pStyle w:val="7"/>
        <w:widowControl w:val="0"/>
        <w:kinsoku/>
        <w:autoSpaceDE/>
        <w:autoSpaceDN/>
        <w:spacing w:line="360" w:lineRule="auto"/>
        <w:ind w:firstLine="480" w:firstLineChars="200"/>
        <w:jc w:val="both"/>
        <w:rPr>
          <w:rFonts w:ascii="Times New Roman" w:hAnsi="Times New Roman" w:cs="Times New Roman"/>
          <w:color w:val="auto"/>
          <w:lang w:eastAsia="zh-CN"/>
        </w:rPr>
      </w:pPr>
      <w:r>
        <w:rPr>
          <w:rFonts w:ascii="Times New Roman" w:hAnsi="Times New Roman" w:cs="Times New Roman"/>
          <w:color w:val="auto"/>
          <w:lang w:eastAsia="zh-CN"/>
        </w:rPr>
        <w:t>建设单位：</w:t>
      </w:r>
      <w:r>
        <w:rPr>
          <w:rFonts w:hint="eastAsia" w:ascii="Times New Roman" w:hAnsi="Times New Roman" w:cs="Times New Roman"/>
          <w:color w:val="auto"/>
          <w:lang w:eastAsia="zh-CN"/>
        </w:rPr>
        <w:t>兰州新区双良热力有限公司</w:t>
      </w:r>
    </w:p>
    <w:p w14:paraId="260985CA">
      <w:pPr>
        <w:pStyle w:val="7"/>
        <w:widowControl w:val="0"/>
        <w:kinsoku/>
        <w:autoSpaceDE/>
        <w:autoSpaceDN/>
        <w:spacing w:line="360" w:lineRule="auto"/>
        <w:ind w:firstLine="480" w:firstLineChars="200"/>
        <w:jc w:val="both"/>
        <w:rPr>
          <w:rFonts w:ascii="Times New Roman" w:hAnsi="Times New Roman" w:cs="Times New Roman"/>
          <w:color w:val="auto"/>
          <w:lang w:eastAsia="zh-CN"/>
        </w:rPr>
      </w:pPr>
      <w:r>
        <w:rPr>
          <w:rFonts w:ascii="Times New Roman" w:hAnsi="Times New Roman" w:cs="Times New Roman"/>
          <w:color w:val="auto"/>
          <w:lang w:eastAsia="zh-CN"/>
        </w:rPr>
        <w:t>建设地点：甘肃省兰州新区</w:t>
      </w:r>
    </w:p>
    <w:p w14:paraId="565E59F8">
      <w:pPr>
        <w:widowControl w:val="0"/>
        <w:kinsoku/>
        <w:autoSpaceDE/>
        <w:autoSpaceDN/>
        <w:spacing w:line="360" w:lineRule="auto"/>
        <w:ind w:firstLine="480" w:firstLineChars="200"/>
        <w:jc w:val="both"/>
        <w:textAlignment w:val="auto"/>
        <w:rPr>
          <w:rFonts w:ascii="Times New Roman" w:hAnsi="Times New Roman" w:eastAsia="宋体" w:cs="Times New Roman"/>
          <w:snapToGrid/>
          <w:color w:val="auto"/>
          <w:kern w:val="2"/>
          <w:sz w:val="24"/>
          <w:szCs w:val="24"/>
          <w:lang w:eastAsia="zh-CN"/>
        </w:rPr>
      </w:pPr>
      <w:r>
        <w:rPr>
          <w:rFonts w:hint="eastAsia" w:ascii="Times New Roman" w:hAnsi="Times New Roman" w:eastAsia="宋体" w:cs="Times New Roman"/>
          <w:snapToGrid/>
          <w:color w:val="auto"/>
          <w:kern w:val="2"/>
          <w:sz w:val="24"/>
          <w:szCs w:val="24"/>
          <w:lang w:eastAsia="zh-CN"/>
        </w:rPr>
        <w:t>设计</w:t>
      </w:r>
      <w:r>
        <w:rPr>
          <w:rFonts w:ascii="Times New Roman" w:hAnsi="Times New Roman" w:eastAsia="宋体" w:cs="Times New Roman"/>
          <w:snapToGrid/>
          <w:color w:val="auto"/>
          <w:kern w:val="2"/>
          <w:sz w:val="24"/>
          <w:szCs w:val="24"/>
          <w:lang w:eastAsia="zh-CN"/>
        </w:rPr>
        <w:t>规模：近期：敷设一级供热管网2×72.4km；最大供热管径D1220×14，最小供热管径D133×4；共设置114座热力站。远期：敷设一级供热管网长2×107.9km，最大供热管径D1220×18，最小供热管径D133×4；共设置289座热力站。两座中继泵站。</w:t>
      </w:r>
    </w:p>
    <w:p w14:paraId="7CAE52C9">
      <w:pPr>
        <w:widowControl w:val="0"/>
        <w:kinsoku/>
        <w:autoSpaceDE/>
        <w:autoSpaceDN/>
        <w:spacing w:line="360" w:lineRule="auto"/>
        <w:ind w:firstLine="480" w:firstLineChars="200"/>
        <w:jc w:val="both"/>
        <w:textAlignment w:val="auto"/>
        <w:rPr>
          <w:rFonts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实际生产规模</w:t>
      </w:r>
      <w:r>
        <w:rPr>
          <w:rFonts w:ascii="Times New Roman" w:hAnsi="Times New Roman" w:eastAsia="宋体" w:cs="Times New Roman"/>
          <w:color w:val="auto"/>
          <w:sz w:val="24"/>
          <w:szCs w:val="24"/>
          <w:lang w:eastAsia="zh-CN"/>
        </w:rPr>
        <w:t>：换热站180个（其中近期工程114个+远期工程66个）；管网2*133.61km（包含近期工程2*72.4+远期工程2*61.21km）</w:t>
      </w:r>
      <w:r>
        <w:rPr>
          <w:rFonts w:hint="eastAsia" w:ascii="Times New Roman" w:hAnsi="Times New Roman" w:eastAsia="宋体" w:cs="Times New Roman"/>
          <w:color w:val="auto"/>
          <w:sz w:val="24"/>
          <w:szCs w:val="24"/>
          <w:lang w:eastAsia="zh-CN"/>
        </w:rPr>
        <w:t>。</w:t>
      </w:r>
    </w:p>
    <w:p w14:paraId="46AAE51A">
      <w:pPr>
        <w:widowControl w:val="0"/>
        <w:kinsoku/>
        <w:autoSpaceDE/>
        <w:autoSpaceDN/>
        <w:spacing w:line="360" w:lineRule="auto"/>
        <w:ind w:firstLine="480" w:firstLineChars="200"/>
        <w:jc w:val="both"/>
        <w:textAlignment w:val="auto"/>
        <w:rPr>
          <w:rFonts w:ascii="Times New Roman" w:hAnsi="Times New Roman" w:eastAsia="宋体" w:cs="Times New Roman"/>
          <w:color w:val="0000FF"/>
          <w:sz w:val="24"/>
          <w:szCs w:val="24"/>
          <w:lang w:eastAsia="zh-CN"/>
        </w:rPr>
      </w:pPr>
      <w:r>
        <w:rPr>
          <w:rFonts w:hint="eastAsia" w:ascii="Times New Roman" w:hAnsi="Times New Roman" w:eastAsia="宋体" w:cs="Times New Roman"/>
          <w:color w:val="auto"/>
          <w:sz w:val="24"/>
          <w:szCs w:val="24"/>
          <w:lang w:eastAsia="zh-CN"/>
        </w:rPr>
        <w:t>本次验收规模</w:t>
      </w:r>
      <w:r>
        <w:rPr>
          <w:rFonts w:ascii="Times New Roman" w:hAnsi="Times New Roman" w:eastAsia="宋体" w:cs="Times New Roman"/>
          <w:color w:val="auto"/>
          <w:sz w:val="24"/>
          <w:szCs w:val="24"/>
          <w:lang w:eastAsia="zh-CN"/>
        </w:rPr>
        <w:t>：换热站159个；管网2*80.17km。</w:t>
      </w:r>
    </w:p>
    <w:p w14:paraId="2523E87E">
      <w:pPr>
        <w:pStyle w:val="7"/>
        <w:widowControl w:val="0"/>
        <w:kinsoku/>
        <w:autoSpaceDE/>
        <w:autoSpaceDN/>
        <w:spacing w:line="360" w:lineRule="auto"/>
        <w:ind w:firstLine="480" w:firstLineChars="200"/>
        <w:jc w:val="both"/>
        <w:rPr>
          <w:rFonts w:ascii="Times New Roman" w:hAnsi="Times New Roman" w:cs="Times New Roman"/>
          <w:color w:val="auto"/>
          <w:lang w:eastAsia="zh-CN"/>
        </w:rPr>
      </w:pPr>
      <w:r>
        <w:rPr>
          <w:rFonts w:ascii="Times New Roman" w:hAnsi="Times New Roman" w:cs="Times New Roman"/>
          <w:color w:val="auto"/>
          <w:lang w:eastAsia="zh-CN"/>
        </w:rPr>
        <w:t>（二）建设过程及环保审批情况</w:t>
      </w:r>
    </w:p>
    <w:p w14:paraId="6D9AFFA4">
      <w:pPr>
        <w:pStyle w:val="23"/>
        <w:spacing w:line="360" w:lineRule="auto"/>
        <w:ind w:firstLine="480" w:firstLineChars="200"/>
        <w:jc w:val="both"/>
        <w:rPr>
          <w:rFonts w:ascii="Times New Roman" w:hAnsi="Times New Roman" w:cs="Times New Roman"/>
          <w:color w:val="0000FF"/>
          <w:lang w:eastAsia="zh-CN"/>
        </w:rPr>
      </w:pPr>
      <w:r>
        <w:rPr>
          <w:rFonts w:hint="eastAsia" w:ascii="Times New Roman" w:hAnsi="Times New Roman" w:cs="Times New Roman"/>
          <w:color w:val="auto"/>
          <w:lang w:eastAsia="zh-CN"/>
        </w:rPr>
        <w:t>兰州新区双良热力有限公司</w:t>
      </w:r>
      <w:r>
        <w:rPr>
          <w:rFonts w:ascii="Times New Roman" w:hAnsi="Times New Roman" w:cs="Times New Roman"/>
          <w:color w:val="auto"/>
          <w:lang w:eastAsia="zh-CN"/>
        </w:rPr>
        <w:t>于20</w:t>
      </w:r>
      <w:r>
        <w:rPr>
          <w:rFonts w:hint="eastAsia" w:ascii="Times New Roman" w:hAnsi="Times New Roman" w:cs="Times New Roman"/>
          <w:color w:val="auto"/>
          <w:lang w:eastAsia="zh-CN"/>
        </w:rPr>
        <w:t>16</w:t>
      </w:r>
      <w:r>
        <w:rPr>
          <w:rFonts w:ascii="Times New Roman" w:hAnsi="Times New Roman" w:cs="Times New Roman"/>
          <w:color w:val="auto"/>
          <w:lang w:eastAsia="zh-CN"/>
        </w:rPr>
        <w:t>年</w:t>
      </w:r>
      <w:r>
        <w:rPr>
          <w:rFonts w:hint="eastAsia" w:ascii="Times New Roman" w:hAnsi="Times New Roman" w:cs="Times New Roman"/>
          <w:color w:val="auto"/>
          <w:lang w:eastAsia="zh-CN"/>
        </w:rPr>
        <w:t>3</w:t>
      </w:r>
      <w:r>
        <w:rPr>
          <w:rFonts w:ascii="Times New Roman" w:hAnsi="Times New Roman" w:cs="Times New Roman"/>
          <w:color w:val="auto"/>
          <w:lang w:eastAsia="zh-CN"/>
        </w:rPr>
        <w:t>月委托甘肃宜洁环境工程有限公司编制完成《双良热力兰州新区集中供热配套管网工程（补做）环境影响报告表》，兰州新区环境保护局于2016年4月进行了审批并出具批复意见，文号：新环审发[2016]55号。</w:t>
      </w:r>
      <w:r>
        <w:rPr>
          <w:rFonts w:ascii="Times New Roman" w:hAnsi="Times New Roman" w:cs="Times New Roman"/>
          <w:spacing w:val="-2"/>
          <w:lang w:eastAsia="zh-CN"/>
        </w:rPr>
        <w:t>2016年11月，兰州新区双良热力有</w:t>
      </w:r>
      <w:r>
        <w:rPr>
          <w:rFonts w:ascii="Times New Roman" w:hAnsi="Times New Roman" w:cs="Times New Roman"/>
          <w:spacing w:val="-3"/>
          <w:lang w:eastAsia="zh-CN"/>
        </w:rPr>
        <w:t>限公司委托重庆市久久</w:t>
      </w:r>
      <w:r>
        <w:rPr>
          <w:rFonts w:ascii="Times New Roman" w:hAnsi="Times New Roman" w:cs="Times New Roman"/>
          <w:lang w:eastAsia="zh-CN"/>
        </w:rPr>
        <w:t>环境影响评价有限公司编制完成《双良热力兰州新区集中供热配套管</w:t>
      </w:r>
      <w:r>
        <w:rPr>
          <w:rFonts w:ascii="Times New Roman" w:hAnsi="Times New Roman" w:cs="Times New Roman"/>
          <w:spacing w:val="-9"/>
          <w:lang w:eastAsia="zh-CN"/>
        </w:rPr>
        <w:t>网工程（近期工程）竣工环境保护验收</w:t>
      </w:r>
      <w:r>
        <w:rPr>
          <w:rFonts w:ascii="Times New Roman" w:hAnsi="Times New Roman" w:cs="Times New Roman"/>
          <w:color w:val="auto"/>
          <w:spacing w:val="-9"/>
          <w:lang w:eastAsia="zh-CN"/>
        </w:rPr>
        <w:t>调查表》，兰</w:t>
      </w:r>
      <w:r>
        <w:rPr>
          <w:rFonts w:ascii="Times New Roman" w:hAnsi="Times New Roman" w:cs="Times New Roman"/>
          <w:spacing w:val="-9"/>
          <w:lang w:eastAsia="zh-CN"/>
        </w:rPr>
        <w:t>州新区环境保护局于2017年</w:t>
      </w:r>
      <w:r>
        <w:rPr>
          <w:rFonts w:ascii="Times New Roman" w:hAnsi="Times New Roman" w:cs="Times New Roman"/>
          <w:spacing w:val="-57"/>
          <w:lang w:eastAsia="zh-CN"/>
        </w:rPr>
        <w:t>1</w:t>
      </w:r>
      <w:r>
        <w:rPr>
          <w:rFonts w:ascii="Times New Roman" w:hAnsi="Times New Roman" w:cs="Times New Roman"/>
          <w:spacing w:val="-1"/>
          <w:lang w:eastAsia="zh-CN"/>
        </w:rPr>
        <w:t>月进行了评审并出具备案通知，文号：新环发[2017]2号。</w:t>
      </w:r>
      <w:r>
        <w:rPr>
          <w:rFonts w:hint="eastAsia" w:ascii="Times New Roman" w:hAnsi="Times New Roman" w:cs="Times New Roman"/>
          <w:color w:val="auto"/>
          <w:lang w:eastAsia="zh-CN"/>
        </w:rPr>
        <w:t>截至</w:t>
      </w:r>
      <w:r>
        <w:rPr>
          <w:rFonts w:ascii="Times New Roman" w:hAnsi="Times New Roman" w:cs="Times New Roman"/>
          <w:color w:val="auto"/>
          <w:lang w:eastAsia="zh-CN"/>
        </w:rPr>
        <w:t>目前各项环保治理设施运行正常，验收检测期间生产设施工况符合验收条件。</w:t>
      </w:r>
    </w:p>
    <w:p w14:paraId="6E4E168F">
      <w:pPr>
        <w:pStyle w:val="7"/>
        <w:widowControl w:val="0"/>
        <w:kinsoku/>
        <w:autoSpaceDE/>
        <w:autoSpaceDN/>
        <w:spacing w:line="360" w:lineRule="auto"/>
        <w:ind w:firstLine="480" w:firstLineChars="200"/>
        <w:jc w:val="both"/>
        <w:rPr>
          <w:rFonts w:ascii="Times New Roman" w:hAnsi="Times New Roman" w:cs="Times New Roman"/>
          <w:color w:val="auto"/>
          <w:lang w:eastAsia="zh-CN"/>
        </w:rPr>
      </w:pPr>
      <w:r>
        <w:rPr>
          <w:rFonts w:ascii="Times New Roman" w:hAnsi="Times New Roman" w:cs="Times New Roman"/>
          <w:color w:val="auto"/>
          <w:lang w:eastAsia="zh-CN"/>
        </w:rPr>
        <w:t>（三）投资情况</w:t>
      </w:r>
    </w:p>
    <w:p w14:paraId="44C46003">
      <w:pPr>
        <w:pStyle w:val="7"/>
        <w:widowControl w:val="0"/>
        <w:kinsoku/>
        <w:autoSpaceDE/>
        <w:autoSpaceDN/>
        <w:spacing w:line="360" w:lineRule="auto"/>
        <w:ind w:firstLine="480" w:firstLineChars="200"/>
        <w:jc w:val="both"/>
        <w:rPr>
          <w:rFonts w:ascii="Times New Roman" w:hAnsi="Times New Roman" w:cs="Times New Roman"/>
          <w:color w:val="auto"/>
          <w:lang w:eastAsia="zh-CN"/>
        </w:rPr>
      </w:pPr>
      <w:r>
        <w:rPr>
          <w:rFonts w:ascii="Times New Roman" w:hAnsi="Times New Roman" w:cs="Times New Roman"/>
          <w:color w:val="auto"/>
          <w:lang w:eastAsia="zh-CN"/>
        </w:rPr>
        <w:t>项目建设设计总投资为200753.72万元，环保投资为99万元，占工程总投资的0.05%；实际已建工程总投资为80222万元</w:t>
      </w:r>
      <w:r>
        <w:rPr>
          <w:rFonts w:hint="eastAsia" w:ascii="Times New Roman" w:hAnsi="Times New Roman" w:cs="Times New Roman"/>
          <w:color w:val="auto"/>
          <w:lang w:eastAsia="zh-CN"/>
        </w:rPr>
        <w:t>。其中，</w:t>
      </w:r>
      <w:r>
        <w:rPr>
          <w:rFonts w:ascii="Times New Roman" w:hAnsi="Times New Roman" w:cs="Times New Roman"/>
          <w:color w:val="auto"/>
          <w:lang w:eastAsia="zh-CN"/>
        </w:rPr>
        <w:t>第二阶段验收实际投资为70447.38万元，第二阶段环保投资279.20631万元，占实际工程总投资的0.39%</w:t>
      </w:r>
      <w:r>
        <w:rPr>
          <w:rFonts w:hint="eastAsia" w:ascii="Times New Roman" w:hAnsi="Times New Roman" w:cs="Times New Roman"/>
          <w:color w:val="auto"/>
          <w:lang w:eastAsia="zh-CN"/>
        </w:rPr>
        <w:t>。</w:t>
      </w:r>
    </w:p>
    <w:p w14:paraId="3CA43ADE">
      <w:pPr>
        <w:pStyle w:val="7"/>
        <w:widowControl w:val="0"/>
        <w:kinsoku/>
        <w:autoSpaceDE/>
        <w:autoSpaceDN/>
        <w:spacing w:line="360" w:lineRule="auto"/>
        <w:ind w:firstLine="480" w:firstLineChars="200"/>
        <w:jc w:val="both"/>
        <w:rPr>
          <w:rFonts w:ascii="Times New Roman" w:hAnsi="Times New Roman" w:cs="Times New Roman"/>
          <w:color w:val="auto"/>
          <w:highlight w:val="yellow"/>
          <w:lang w:eastAsia="zh-CN"/>
        </w:rPr>
      </w:pPr>
      <w:r>
        <w:rPr>
          <w:rFonts w:hint="eastAsia" w:ascii="Times New Roman" w:hAnsi="Times New Roman" w:cs="Times New Roman"/>
          <w:color w:val="auto"/>
          <w:lang w:eastAsia="zh-CN"/>
        </w:rPr>
        <w:t>（四）验收范围</w:t>
      </w:r>
    </w:p>
    <w:p w14:paraId="03732015">
      <w:pPr>
        <w:pStyle w:val="7"/>
        <w:widowControl w:val="0"/>
        <w:kinsoku/>
        <w:autoSpaceDE/>
        <w:autoSpaceDN/>
        <w:spacing w:line="360" w:lineRule="auto"/>
        <w:ind w:firstLine="480" w:firstLineChars="200"/>
        <w:jc w:val="both"/>
        <w:rPr>
          <w:rFonts w:ascii="Times New Roman" w:hAnsi="Times New Roman" w:cs="Times New Roman"/>
          <w:color w:val="auto"/>
          <w:lang w:eastAsia="zh-CN"/>
        </w:rPr>
      </w:pPr>
      <w:r>
        <w:rPr>
          <w:rFonts w:hint="eastAsia" w:ascii="Times New Roman" w:hAnsi="Times New Roman" w:cs="Times New Roman"/>
          <w:color w:val="auto"/>
          <w:lang w:eastAsia="zh-CN"/>
        </w:rPr>
        <w:t>本次为项目第二阶段验收，</w:t>
      </w:r>
      <w:r>
        <w:rPr>
          <w:rFonts w:ascii="Times New Roman" w:hAnsi="Times New Roman" w:cs="Times New Roman"/>
          <w:color w:val="auto"/>
          <w:lang w:eastAsia="zh-CN"/>
        </w:rPr>
        <w:t>验收范围为换热站159个</w:t>
      </w:r>
      <w:r>
        <w:rPr>
          <w:rFonts w:hint="eastAsia" w:ascii="Times New Roman" w:hAnsi="Times New Roman" w:cs="Times New Roman"/>
          <w:color w:val="auto"/>
          <w:lang w:eastAsia="zh-CN"/>
        </w:rPr>
        <w:t>，</w:t>
      </w:r>
      <w:r>
        <w:rPr>
          <w:rFonts w:ascii="Times New Roman" w:hAnsi="Times New Roman" w:cs="Times New Roman"/>
          <w:color w:val="auto"/>
          <w:lang w:eastAsia="zh-CN"/>
        </w:rPr>
        <w:t>管网2*80.17km。</w:t>
      </w:r>
    </w:p>
    <w:p w14:paraId="72A27967">
      <w:pPr>
        <w:pStyle w:val="7"/>
        <w:widowControl w:val="0"/>
        <w:kinsoku/>
        <w:autoSpaceDE/>
        <w:autoSpaceDN/>
        <w:spacing w:before="120" w:beforeLines="50" w:after="240" w:afterLines="100" w:line="500" w:lineRule="atLeast"/>
        <w:ind w:firstLine="560" w:firstLineChars="200"/>
        <w:jc w:val="both"/>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pPr>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二、</w:t>
      </w:r>
      <w:bookmarkStart w:id="0" w:name="_GoBack"/>
      <w:bookmarkEnd w:id="0"/>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工程</w:t>
      </w:r>
      <w:r>
        <w:rPr>
          <w:rFonts w:hint="eastAsia"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变动</w:t>
      </w:r>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情况</w:t>
      </w:r>
    </w:p>
    <w:p w14:paraId="5E1851F6">
      <w:pPr>
        <w:widowControl w:val="0"/>
        <w:kinsoku/>
        <w:autoSpaceDE/>
        <w:autoSpaceDN/>
        <w:spacing w:line="360" w:lineRule="auto"/>
        <w:ind w:firstLine="480" w:firstLineChars="200"/>
        <w:jc w:val="both"/>
        <w:textAlignment w:val="auto"/>
        <w:rPr>
          <w:rFonts w:ascii="Times New Roman" w:hAnsi="Times New Roman" w:eastAsia="宋体" w:cs="Times New Roman"/>
          <w:snapToGrid/>
          <w:color w:val="auto"/>
          <w:kern w:val="2"/>
          <w:sz w:val="24"/>
          <w:szCs w:val="22"/>
          <w:lang w:eastAsia="zh-CN"/>
        </w:rPr>
      </w:pPr>
      <w:r>
        <w:rPr>
          <w:rFonts w:ascii="Times New Roman" w:hAnsi="Times New Roman" w:eastAsia="宋体" w:cs="Times New Roman"/>
          <w:snapToGrid/>
          <w:color w:val="auto"/>
          <w:kern w:val="2"/>
          <w:sz w:val="24"/>
          <w:szCs w:val="22"/>
          <w:lang w:eastAsia="zh-CN"/>
        </w:rPr>
        <w:t>根据本次验收工作中实际调查情况，项目实际建设</w:t>
      </w:r>
      <w:r>
        <w:rPr>
          <w:rFonts w:hint="eastAsia" w:ascii="Times New Roman" w:hAnsi="Times New Roman" w:eastAsia="宋体" w:cs="Times New Roman"/>
          <w:snapToGrid/>
          <w:color w:val="auto"/>
          <w:kern w:val="2"/>
          <w:sz w:val="24"/>
          <w:szCs w:val="22"/>
          <w:lang w:eastAsia="zh-CN"/>
        </w:rPr>
        <w:t>内容</w:t>
      </w:r>
      <w:r>
        <w:rPr>
          <w:rFonts w:ascii="Times New Roman" w:hAnsi="Times New Roman" w:eastAsia="宋体" w:cs="Times New Roman"/>
          <w:snapToGrid/>
          <w:color w:val="auto"/>
          <w:kern w:val="2"/>
          <w:sz w:val="24"/>
          <w:szCs w:val="22"/>
          <w:lang w:eastAsia="zh-CN"/>
        </w:rPr>
        <w:t>与环评</w:t>
      </w:r>
      <w:r>
        <w:rPr>
          <w:rFonts w:hint="eastAsia" w:ascii="Times New Roman" w:hAnsi="Times New Roman" w:eastAsia="宋体" w:cs="Times New Roman"/>
          <w:snapToGrid/>
          <w:color w:val="auto"/>
          <w:kern w:val="2"/>
          <w:sz w:val="24"/>
          <w:szCs w:val="22"/>
          <w:lang w:eastAsia="zh-CN"/>
        </w:rPr>
        <w:t>中内容</w:t>
      </w:r>
      <w:r>
        <w:rPr>
          <w:rFonts w:ascii="Times New Roman" w:hAnsi="Times New Roman" w:eastAsia="宋体" w:cs="Times New Roman"/>
          <w:snapToGrid/>
          <w:color w:val="auto"/>
          <w:kern w:val="2"/>
          <w:sz w:val="24"/>
          <w:szCs w:val="22"/>
          <w:lang w:eastAsia="zh-CN"/>
        </w:rPr>
        <w:t>一致，不存在重大变动。</w:t>
      </w:r>
    </w:p>
    <w:p w14:paraId="660D39C9">
      <w:pPr>
        <w:pStyle w:val="7"/>
        <w:widowControl w:val="0"/>
        <w:kinsoku/>
        <w:autoSpaceDE/>
        <w:autoSpaceDN/>
        <w:spacing w:before="120" w:beforeLines="50" w:after="240" w:afterLines="100" w:line="500" w:lineRule="atLeast"/>
        <w:ind w:firstLine="560" w:firstLineChars="200"/>
        <w:jc w:val="both"/>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pPr>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三、环境保护设施建设情况</w:t>
      </w:r>
    </w:p>
    <w:p w14:paraId="246EB1AF">
      <w:pPr>
        <w:pStyle w:val="23"/>
        <w:spacing w:line="360" w:lineRule="auto"/>
        <w:ind w:firstLine="480" w:firstLineChars="200"/>
        <w:rPr>
          <w:rFonts w:ascii="Times New Roman" w:hAnsi="Times New Roman" w:cs="Times New Roman"/>
          <w:snapToGrid/>
          <w:color w:val="auto"/>
          <w:kern w:val="2"/>
          <w:lang w:eastAsia="zh-CN"/>
        </w:rPr>
      </w:pPr>
      <w:r>
        <w:rPr>
          <w:rFonts w:ascii="Times New Roman" w:hAnsi="Times New Roman" w:cs="Times New Roman"/>
          <w:color w:val="0000FF"/>
          <w:lang w:eastAsia="zh-CN"/>
          <w14:textOutline w14:w="4356" w14:cap="sq" w14:cmpd="sng" w14:algn="ctr">
            <w14:solidFill>
              <w14:srgbClr w14:val="000000"/>
            </w14:solidFill>
            <w14:prstDash w14:val="solid"/>
            <w14:bevel/>
          </w14:textOutline>
        </w:rPr>
        <w:t>（一）废气</w:t>
      </w:r>
      <w:r>
        <w:rPr>
          <w:rFonts w:hint="eastAsia" w:ascii="Times New Roman" w:hAnsi="Times New Roman" w:cs="Times New Roman"/>
          <w:color w:val="0000FF"/>
          <w:lang w:eastAsia="zh-CN"/>
          <w14:textOutline w14:w="4356" w14:cap="sq" w14:cmpd="sng" w14:algn="ctr">
            <w14:solidFill>
              <w14:srgbClr w14:val="000000"/>
            </w14:solidFill>
            <w14:prstDash w14:val="solid"/>
            <w14:bevel/>
          </w14:textOutline>
        </w:rPr>
        <w:t>：</w:t>
      </w:r>
      <w:r>
        <w:rPr>
          <w:rFonts w:ascii="Times New Roman" w:hAnsi="Times New Roman" w:cs="Times New Roman"/>
          <w:spacing w:val="-2"/>
          <w:lang w:eastAsia="zh-CN"/>
        </w:rPr>
        <w:t>项目整个运行过程中没有废气的产生与排放。</w:t>
      </w:r>
    </w:p>
    <w:p w14:paraId="45A33C00">
      <w:pPr>
        <w:widowControl w:val="0"/>
        <w:kinsoku/>
        <w:autoSpaceDE/>
        <w:autoSpaceDN/>
        <w:spacing w:line="360" w:lineRule="auto"/>
        <w:ind w:firstLine="480" w:firstLineChars="200"/>
        <w:jc w:val="both"/>
        <w:textAlignment w:val="auto"/>
        <w:rPr>
          <w:rFonts w:ascii="Times New Roman" w:hAnsi="Times New Roman" w:eastAsia="宋体" w:cs="Times New Roman"/>
          <w:snapToGrid/>
          <w:color w:val="auto"/>
          <w:kern w:val="2"/>
          <w:sz w:val="24"/>
          <w:szCs w:val="22"/>
          <w:lang w:eastAsia="zh-CN"/>
        </w:rPr>
      </w:pPr>
      <w:r>
        <w:rPr>
          <w:rFonts w:ascii="Times New Roman" w:hAnsi="Times New Roman" w:eastAsia="宋体" w:cs="Times New Roman"/>
          <w:color w:val="0000FF"/>
          <w:sz w:val="24"/>
          <w:szCs w:val="24"/>
          <w:lang w:eastAsia="zh-CN"/>
          <w14:textOutline w14:w="4356" w14:cap="sq" w14:cmpd="sng" w14:algn="ctr">
            <w14:solidFill>
              <w14:srgbClr w14:val="000000"/>
            </w14:solidFill>
            <w14:prstDash w14:val="solid"/>
            <w14:bevel/>
          </w14:textOutline>
        </w:rPr>
        <w:t>（二）废水</w:t>
      </w:r>
      <w:r>
        <w:rPr>
          <w:rFonts w:hint="eastAsia" w:ascii="Times New Roman" w:hAnsi="Times New Roman" w:cs="Times New Roman"/>
          <w:color w:val="0000FF"/>
          <w:sz w:val="24"/>
          <w:szCs w:val="24"/>
          <w:lang w:eastAsia="zh-CN"/>
          <w14:textOutline w14:w="4356" w14:cap="sq" w14:cmpd="sng" w14:algn="ctr">
            <w14:solidFill>
              <w14:srgbClr w14:val="000000"/>
            </w14:solidFill>
            <w14:prstDash w14:val="solid"/>
            <w14:bevel/>
          </w14:textOutline>
        </w:rPr>
        <w:t>：</w:t>
      </w:r>
      <w:r>
        <w:rPr>
          <w:rFonts w:ascii="Times New Roman" w:hAnsi="Times New Roman" w:eastAsia="宋体" w:cs="Times New Roman"/>
          <w:spacing w:val="-5"/>
          <w:sz w:val="24"/>
          <w:szCs w:val="24"/>
          <w:lang w:eastAsia="zh-CN"/>
        </w:rPr>
        <w:t>项目</w:t>
      </w:r>
      <w:r>
        <w:rPr>
          <w:rFonts w:hint="eastAsia" w:ascii="Times New Roman" w:hAnsi="Times New Roman" w:eastAsia="宋体" w:cs="Times New Roman"/>
          <w:spacing w:val="-5"/>
          <w:sz w:val="24"/>
          <w:szCs w:val="24"/>
          <w:lang w:eastAsia="zh-CN"/>
        </w:rPr>
        <w:t>运营期</w:t>
      </w:r>
      <w:r>
        <w:rPr>
          <w:rFonts w:ascii="Times New Roman" w:hAnsi="Times New Roman" w:eastAsia="宋体" w:cs="Times New Roman"/>
          <w:spacing w:val="-5"/>
          <w:sz w:val="24"/>
          <w:szCs w:val="24"/>
          <w:lang w:eastAsia="zh-CN"/>
        </w:rPr>
        <w:t>无废水产生与排放</w:t>
      </w:r>
      <w:r>
        <w:rPr>
          <w:rFonts w:ascii="Times New Roman" w:hAnsi="Times New Roman" w:eastAsia="宋体" w:cs="Times New Roman"/>
          <w:snapToGrid/>
          <w:color w:val="auto"/>
          <w:kern w:val="2"/>
          <w:sz w:val="24"/>
          <w:szCs w:val="24"/>
          <w:lang w:eastAsia="zh-CN"/>
        </w:rPr>
        <w:t>。</w:t>
      </w:r>
    </w:p>
    <w:p w14:paraId="22419309">
      <w:pPr>
        <w:pStyle w:val="23"/>
        <w:spacing w:line="360" w:lineRule="auto"/>
        <w:ind w:firstLine="480" w:firstLineChars="200"/>
        <w:rPr>
          <w:rFonts w:ascii="Times New Roman" w:hAnsi="Times New Roman" w:cs="Times New Roman"/>
          <w:color w:val="auto"/>
          <w:lang w:eastAsia="zh-CN"/>
        </w:rPr>
      </w:pPr>
      <w:r>
        <w:rPr>
          <w:rFonts w:ascii="Times New Roman" w:hAnsi="Times New Roman" w:cs="Times New Roman"/>
          <w:color w:val="0000FF"/>
          <w:lang w:eastAsia="zh-CN"/>
          <w14:textOutline w14:w="4356" w14:cap="sq" w14:cmpd="sng" w14:algn="ctr">
            <w14:solidFill>
              <w14:srgbClr w14:val="000000"/>
            </w14:solidFill>
            <w14:prstDash w14:val="solid"/>
            <w14:bevel/>
          </w14:textOutline>
        </w:rPr>
        <w:t>（三）噪声</w:t>
      </w:r>
      <w:r>
        <w:rPr>
          <w:rFonts w:hint="eastAsia" w:ascii="Times New Roman" w:hAnsi="Times New Roman" w:cs="Times New Roman"/>
          <w:color w:val="0000FF"/>
          <w:lang w:eastAsia="zh-CN"/>
          <w14:textOutline w14:w="4356" w14:cap="sq" w14:cmpd="sng" w14:algn="ctr">
            <w14:solidFill>
              <w14:srgbClr w14:val="000000"/>
            </w14:solidFill>
            <w14:prstDash w14:val="solid"/>
            <w14:bevel/>
          </w14:textOutline>
        </w:rPr>
        <w:t>：</w:t>
      </w:r>
      <w:r>
        <w:rPr>
          <w:rFonts w:ascii="Times New Roman" w:hAnsi="Times New Roman" w:cs="Times New Roman"/>
          <w:spacing w:val="3"/>
          <w:lang w:eastAsia="zh-CN"/>
        </w:rPr>
        <w:t>项目热力站的主要噪声源为</w:t>
      </w:r>
      <w:r>
        <w:rPr>
          <w:rFonts w:hint="eastAsia" w:ascii="Times New Roman" w:hAnsi="Times New Roman" w:cs="Times New Roman"/>
          <w:spacing w:val="3"/>
          <w:lang w:val="en-US" w:eastAsia="zh-CN"/>
        </w:rPr>
        <w:t>水</w:t>
      </w:r>
      <w:r>
        <w:rPr>
          <w:rFonts w:ascii="Times New Roman" w:hAnsi="Times New Roman" w:cs="Times New Roman"/>
          <w:spacing w:val="3"/>
          <w:lang w:eastAsia="zh-CN"/>
        </w:rPr>
        <w:t>泵</w:t>
      </w:r>
      <w:r>
        <w:rPr>
          <w:rFonts w:ascii="Times New Roman" w:hAnsi="Times New Roman" w:cs="Times New Roman"/>
          <w:snapToGrid/>
          <w:color w:val="auto"/>
          <w:lang w:eastAsia="zh-CN"/>
        </w:rPr>
        <w:t>，</w:t>
      </w:r>
      <w:r>
        <w:rPr>
          <w:rFonts w:ascii="Times New Roman" w:hAnsi="Times New Roman" w:cs="Times New Roman"/>
          <w:spacing w:val="-2"/>
          <w:lang w:eastAsia="zh-CN"/>
        </w:rPr>
        <w:t>选用低噪声水泵</w:t>
      </w:r>
      <w:r>
        <w:rPr>
          <w:rFonts w:hint="eastAsia" w:ascii="Times New Roman" w:hAnsi="Times New Roman" w:cs="Times New Roman"/>
          <w:spacing w:val="-2"/>
          <w:lang w:eastAsia="zh-CN"/>
        </w:rPr>
        <w:t>；</w:t>
      </w:r>
      <w:r>
        <w:rPr>
          <w:rFonts w:ascii="Times New Roman" w:hAnsi="Times New Roman" w:cs="Times New Roman"/>
          <w:spacing w:val="-2"/>
          <w:lang w:eastAsia="zh-CN"/>
        </w:rPr>
        <w:t>设置密闭的水泵工作间，采用防震基座</w:t>
      </w:r>
      <w:r>
        <w:rPr>
          <w:rFonts w:hint="eastAsia" w:ascii="Times New Roman" w:hAnsi="Times New Roman" w:cs="Times New Roman"/>
          <w:spacing w:val="-2"/>
          <w:lang w:eastAsia="zh-CN"/>
        </w:rPr>
        <w:t>；加装隔音门窗；管道连接采用柔性连接</w:t>
      </w:r>
      <w:r>
        <w:rPr>
          <w:rFonts w:ascii="Times New Roman" w:hAnsi="Times New Roman" w:cs="Times New Roman"/>
          <w:spacing w:val="-3"/>
          <w:lang w:eastAsia="zh-CN"/>
        </w:rPr>
        <w:t>。</w:t>
      </w:r>
    </w:p>
    <w:p w14:paraId="48B27B3D">
      <w:pPr>
        <w:pStyle w:val="7"/>
        <w:widowControl w:val="0"/>
        <w:kinsoku/>
        <w:autoSpaceDE/>
        <w:autoSpaceDN/>
        <w:spacing w:line="360" w:lineRule="auto"/>
        <w:ind w:firstLine="480" w:firstLineChars="200"/>
        <w:jc w:val="both"/>
        <w:rPr>
          <w:rFonts w:ascii="Times New Roman" w:hAnsi="Times New Roman" w:cs="Times New Roman"/>
          <w:snapToGrid/>
          <w:color w:val="auto"/>
          <w:kern w:val="2"/>
          <w:lang w:eastAsia="zh-CN"/>
        </w:rPr>
      </w:pPr>
      <w:r>
        <w:rPr>
          <w:rFonts w:ascii="Times New Roman" w:hAnsi="Times New Roman" w:cs="Times New Roman"/>
          <w:color w:val="0000FF"/>
          <w:lang w:eastAsia="zh-CN"/>
          <w14:textOutline w14:w="4356" w14:cap="sq" w14:cmpd="sng" w14:algn="ctr">
            <w14:solidFill>
              <w14:srgbClr w14:val="000000"/>
            </w14:solidFill>
            <w14:prstDash w14:val="solid"/>
            <w14:bevel/>
          </w14:textOutline>
        </w:rPr>
        <w:t>（四）固体废物</w:t>
      </w:r>
      <w:r>
        <w:rPr>
          <w:rFonts w:hint="eastAsia" w:ascii="Times New Roman" w:hAnsi="Times New Roman" w:cs="Times New Roman"/>
          <w:color w:val="0000FF"/>
          <w:lang w:eastAsia="zh-CN"/>
          <w14:textOutline w14:w="4356" w14:cap="sq" w14:cmpd="sng" w14:algn="ctr">
            <w14:solidFill>
              <w14:srgbClr w14:val="000000"/>
            </w14:solidFill>
            <w14:prstDash w14:val="solid"/>
            <w14:bevel/>
          </w14:textOutline>
        </w:rPr>
        <w:t>：</w:t>
      </w:r>
      <w:r>
        <w:rPr>
          <w:rFonts w:ascii="Times New Roman" w:hAnsi="Times New Roman" w:cs="Times New Roman"/>
          <w:spacing w:val="-2"/>
          <w:lang w:eastAsia="zh-CN"/>
        </w:rPr>
        <w:t>项目</w:t>
      </w:r>
      <w:r>
        <w:rPr>
          <w:rFonts w:ascii="Times New Roman" w:hAnsi="Times New Roman" w:cs="Times New Roman"/>
          <w:spacing w:val="-3"/>
          <w:lang w:eastAsia="zh-CN"/>
        </w:rPr>
        <w:t>整个运行过程中没有</w:t>
      </w:r>
      <w:r>
        <w:rPr>
          <w:rFonts w:hint="eastAsia" w:ascii="Times New Roman" w:hAnsi="Times New Roman" w:cs="Times New Roman"/>
          <w:spacing w:val="-3"/>
          <w:lang w:eastAsia="zh-CN"/>
        </w:rPr>
        <w:t>固体废物</w:t>
      </w:r>
      <w:r>
        <w:rPr>
          <w:rFonts w:ascii="Times New Roman" w:hAnsi="Times New Roman" w:cs="Times New Roman"/>
          <w:spacing w:val="-3"/>
          <w:lang w:eastAsia="zh-CN"/>
        </w:rPr>
        <w:t>的产生与排放</w:t>
      </w:r>
      <w:r>
        <w:rPr>
          <w:rFonts w:ascii="Times New Roman" w:hAnsi="Times New Roman" w:cs="Times New Roman"/>
          <w:snapToGrid/>
          <w:color w:val="auto"/>
          <w:kern w:val="2"/>
          <w:lang w:eastAsia="zh-CN"/>
        </w:rPr>
        <w:t>。</w:t>
      </w:r>
    </w:p>
    <w:p w14:paraId="022EAB21">
      <w:pPr>
        <w:pStyle w:val="7"/>
        <w:widowControl w:val="0"/>
        <w:kinsoku/>
        <w:autoSpaceDE/>
        <w:autoSpaceDN/>
        <w:spacing w:before="120" w:beforeLines="50" w:after="240" w:afterLines="100" w:line="500" w:lineRule="atLeast"/>
        <w:ind w:firstLine="560" w:firstLineChars="200"/>
        <w:jc w:val="both"/>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pPr>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四、环境保护设施</w:t>
      </w:r>
      <w:r>
        <w:rPr>
          <w:rFonts w:hint="eastAsia"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落实情况</w:t>
      </w:r>
    </w:p>
    <w:p w14:paraId="7D94D358">
      <w:pPr>
        <w:pStyle w:val="24"/>
        <w:widowControl/>
        <w:spacing w:line="348" w:lineRule="auto"/>
        <w:ind w:left="479" w:leftChars="228" w:firstLine="0" w:firstLineChars="0"/>
        <w:rPr>
          <w:rFonts w:hint="eastAsia"/>
          <w:b/>
          <w:bCs/>
          <w:kern w:val="0"/>
          <w:sz w:val="24"/>
          <w:szCs w:val="24"/>
        </w:rPr>
      </w:pPr>
      <w:r>
        <w:rPr>
          <w:rFonts w:hint="eastAsia"/>
          <w:b/>
          <w:bCs/>
          <w:kern w:val="0"/>
          <w:sz w:val="24"/>
          <w:szCs w:val="24"/>
        </w:rPr>
        <w:t>（一）</w:t>
      </w:r>
      <w:r>
        <w:rPr>
          <w:b/>
          <w:bCs/>
          <w:kern w:val="0"/>
          <w:sz w:val="24"/>
          <w:szCs w:val="24"/>
        </w:rPr>
        <w:t>施工期</w:t>
      </w:r>
      <w:r>
        <w:rPr>
          <w:rFonts w:hint="eastAsia"/>
          <w:b/>
          <w:bCs/>
          <w:kern w:val="0"/>
          <w:sz w:val="24"/>
          <w:szCs w:val="24"/>
        </w:rPr>
        <w:t>的调查情况</w:t>
      </w:r>
    </w:p>
    <w:p w14:paraId="517CDFC9">
      <w:pPr>
        <w:pStyle w:val="24"/>
        <w:widowControl/>
        <w:spacing w:line="348" w:lineRule="auto"/>
        <w:ind w:firstLine="480"/>
        <w:rPr>
          <w:kern w:val="0"/>
          <w:sz w:val="24"/>
          <w:szCs w:val="24"/>
        </w:rPr>
      </w:pPr>
      <w:r>
        <w:rPr>
          <w:kern w:val="0"/>
          <w:sz w:val="24"/>
          <w:szCs w:val="24"/>
        </w:rPr>
        <w:t>1、生态环境保护措施</w:t>
      </w:r>
    </w:p>
    <w:p w14:paraId="6592AE9C">
      <w:pPr>
        <w:pStyle w:val="24"/>
        <w:widowControl/>
        <w:spacing w:line="348" w:lineRule="auto"/>
        <w:ind w:firstLine="474"/>
        <w:rPr>
          <w:snapToGrid w:val="0"/>
          <w:color w:val="000000"/>
          <w:spacing w:val="-3"/>
          <w:kern w:val="0"/>
          <w:sz w:val="24"/>
          <w:szCs w:val="24"/>
        </w:rPr>
      </w:pPr>
      <w:r>
        <w:rPr>
          <w:rFonts w:hint="eastAsia"/>
          <w:snapToGrid w:val="0"/>
          <w:color w:val="000000"/>
          <w:spacing w:val="-3"/>
          <w:kern w:val="0"/>
          <w:sz w:val="24"/>
          <w:szCs w:val="24"/>
        </w:rPr>
        <w:t>（1）管网施工主要在城区内进行，涉及绿化带的施工先把绿化带移除，并把土壤分类保存，施工完毕后进行绿化带恢复工作。</w:t>
      </w:r>
    </w:p>
    <w:p w14:paraId="7B101596">
      <w:pPr>
        <w:pStyle w:val="24"/>
        <w:widowControl/>
        <w:spacing w:line="348" w:lineRule="auto"/>
        <w:ind w:firstLine="474"/>
        <w:rPr>
          <w:kern w:val="0"/>
          <w:sz w:val="24"/>
          <w:szCs w:val="24"/>
        </w:rPr>
      </w:pPr>
      <w:r>
        <w:rPr>
          <w:rFonts w:hint="eastAsia"/>
          <w:snapToGrid w:val="0"/>
          <w:color w:val="000000"/>
          <w:spacing w:val="-3"/>
          <w:kern w:val="0"/>
          <w:sz w:val="24"/>
          <w:szCs w:val="24"/>
        </w:rPr>
        <w:t>（2）临时堆放的土方或废弃土方，在雨季采取编织袋装土围堰防护，造成的水土流失危害较低。</w:t>
      </w:r>
    </w:p>
    <w:p w14:paraId="33190D02">
      <w:pPr>
        <w:pStyle w:val="24"/>
        <w:widowControl/>
        <w:spacing w:line="348" w:lineRule="auto"/>
        <w:ind w:firstLine="480"/>
        <w:rPr>
          <w:kern w:val="0"/>
          <w:sz w:val="24"/>
          <w:szCs w:val="24"/>
        </w:rPr>
      </w:pPr>
      <w:r>
        <w:rPr>
          <w:kern w:val="0"/>
          <w:sz w:val="24"/>
          <w:szCs w:val="24"/>
        </w:rPr>
        <w:t>2、地表水环境保护措施</w:t>
      </w:r>
    </w:p>
    <w:p w14:paraId="1F1FE9EB">
      <w:pPr>
        <w:pStyle w:val="24"/>
        <w:spacing w:line="348" w:lineRule="auto"/>
        <w:ind w:firstLine="470"/>
        <w:rPr>
          <w:spacing w:val="-5"/>
          <w:sz w:val="24"/>
          <w:szCs w:val="24"/>
        </w:rPr>
      </w:pPr>
      <w:r>
        <w:rPr>
          <w:rFonts w:hint="eastAsia"/>
          <w:spacing w:val="-5"/>
          <w:sz w:val="24"/>
          <w:szCs w:val="24"/>
        </w:rPr>
        <w:t>（1）生活废水全部用于喷洒地面降尘。</w:t>
      </w:r>
    </w:p>
    <w:p w14:paraId="265D9F82">
      <w:pPr>
        <w:pStyle w:val="24"/>
        <w:spacing w:line="348" w:lineRule="auto"/>
        <w:ind w:firstLine="470"/>
        <w:rPr>
          <w:spacing w:val="-5"/>
          <w:sz w:val="24"/>
          <w:szCs w:val="24"/>
        </w:rPr>
      </w:pPr>
      <w:r>
        <w:rPr>
          <w:rFonts w:hint="eastAsia"/>
          <w:spacing w:val="-5"/>
          <w:sz w:val="24"/>
          <w:szCs w:val="24"/>
        </w:rPr>
        <w:t>（2）施工废水经沉淀简易沉淀后回用。</w:t>
      </w:r>
    </w:p>
    <w:p w14:paraId="6314E6C2">
      <w:pPr>
        <w:pStyle w:val="24"/>
        <w:widowControl/>
        <w:spacing w:line="348" w:lineRule="auto"/>
        <w:ind w:firstLine="470"/>
        <w:rPr>
          <w:kern w:val="0"/>
          <w:sz w:val="24"/>
          <w:szCs w:val="24"/>
        </w:rPr>
      </w:pPr>
      <w:r>
        <w:rPr>
          <w:rFonts w:hint="eastAsia"/>
          <w:spacing w:val="-5"/>
          <w:sz w:val="24"/>
          <w:szCs w:val="24"/>
        </w:rPr>
        <w:t>（3）清管、试压废水回至热源厂，经除污处理后回用。</w:t>
      </w:r>
    </w:p>
    <w:p w14:paraId="33E582EF">
      <w:pPr>
        <w:pStyle w:val="24"/>
        <w:widowControl/>
        <w:spacing w:line="348" w:lineRule="auto"/>
        <w:ind w:firstLine="480"/>
        <w:rPr>
          <w:kern w:val="0"/>
          <w:sz w:val="24"/>
          <w:szCs w:val="24"/>
        </w:rPr>
      </w:pPr>
      <w:r>
        <w:rPr>
          <w:kern w:val="0"/>
          <w:sz w:val="24"/>
          <w:szCs w:val="24"/>
        </w:rPr>
        <w:t>3、环境空气保护措施</w:t>
      </w:r>
    </w:p>
    <w:p w14:paraId="513E5392">
      <w:pPr>
        <w:pStyle w:val="24"/>
        <w:spacing w:line="348" w:lineRule="auto"/>
        <w:ind w:firstLine="476"/>
        <w:rPr>
          <w:snapToGrid w:val="0"/>
          <w:color w:val="000000"/>
          <w:spacing w:val="-2"/>
          <w:kern w:val="0"/>
          <w:sz w:val="24"/>
          <w:szCs w:val="24"/>
        </w:rPr>
      </w:pPr>
      <w:r>
        <w:rPr>
          <w:rFonts w:hint="eastAsia"/>
          <w:snapToGrid w:val="0"/>
          <w:color w:val="000000"/>
          <w:spacing w:val="-2"/>
          <w:kern w:val="0"/>
          <w:sz w:val="24"/>
          <w:szCs w:val="24"/>
        </w:rPr>
        <w:t>（1）施工过程在敏感点较集中区域设置了</w:t>
      </w:r>
      <w:r>
        <w:rPr>
          <w:snapToGrid w:val="0"/>
          <w:color w:val="000000"/>
          <w:spacing w:val="-2"/>
          <w:kern w:val="0"/>
          <w:sz w:val="24"/>
          <w:szCs w:val="24"/>
        </w:rPr>
        <w:t>1.8m</w:t>
      </w:r>
      <w:r>
        <w:rPr>
          <w:rFonts w:hint="eastAsia"/>
          <w:snapToGrid w:val="0"/>
          <w:color w:val="000000"/>
          <w:spacing w:val="-2"/>
          <w:kern w:val="0"/>
          <w:sz w:val="24"/>
          <w:szCs w:val="24"/>
        </w:rPr>
        <w:t>高的可移动围挡；配备洒水车在干燥天气下对管沟开挖、土方堆放过程进行跟踪洒水，施工期间无大风天气作业记录。</w:t>
      </w:r>
    </w:p>
    <w:p w14:paraId="58C68499">
      <w:pPr>
        <w:pStyle w:val="24"/>
        <w:spacing w:line="348" w:lineRule="auto"/>
        <w:ind w:firstLine="476"/>
        <w:rPr>
          <w:snapToGrid w:val="0"/>
          <w:color w:val="000000"/>
          <w:spacing w:val="-2"/>
          <w:kern w:val="0"/>
          <w:sz w:val="24"/>
          <w:szCs w:val="24"/>
        </w:rPr>
      </w:pPr>
      <w:r>
        <w:rPr>
          <w:rFonts w:hint="eastAsia"/>
          <w:snapToGrid w:val="0"/>
          <w:color w:val="000000"/>
          <w:spacing w:val="-2"/>
          <w:kern w:val="0"/>
          <w:sz w:val="24"/>
          <w:szCs w:val="24"/>
        </w:rPr>
        <w:t>（2）施工过程中安排洒水车辆对路面及各作业面进行洒水；每日对施工场地进行保洁，并洒水，对车辆逸洒物品及时收集处理，并对每日进出车辆进行清洗。</w:t>
      </w:r>
    </w:p>
    <w:p w14:paraId="67F2058E">
      <w:pPr>
        <w:pStyle w:val="24"/>
        <w:spacing w:line="348" w:lineRule="auto"/>
        <w:ind w:firstLine="476"/>
        <w:rPr>
          <w:snapToGrid w:val="0"/>
          <w:color w:val="000000"/>
          <w:spacing w:val="-2"/>
          <w:kern w:val="0"/>
          <w:sz w:val="24"/>
          <w:szCs w:val="24"/>
        </w:rPr>
      </w:pPr>
      <w:r>
        <w:rPr>
          <w:rFonts w:hint="eastAsia"/>
          <w:snapToGrid w:val="0"/>
          <w:color w:val="000000"/>
          <w:spacing w:val="-2"/>
          <w:kern w:val="0"/>
          <w:sz w:val="24"/>
          <w:szCs w:val="24"/>
        </w:rPr>
        <w:t>（3）对易起尘施工建材采用篷布遮盖；建筑垃圾及弃方集中堆放，并洒水浸湿，管沟回填后立即送至指定地点；每日对施工车辆进行清扫，渣土车辆顶部遮盖防尘网。</w:t>
      </w:r>
    </w:p>
    <w:p w14:paraId="06DCD83B">
      <w:pPr>
        <w:pStyle w:val="24"/>
        <w:widowControl/>
        <w:spacing w:line="348" w:lineRule="auto"/>
        <w:ind w:firstLine="476"/>
        <w:rPr>
          <w:kern w:val="0"/>
          <w:sz w:val="24"/>
          <w:szCs w:val="24"/>
        </w:rPr>
      </w:pPr>
      <w:r>
        <w:rPr>
          <w:rFonts w:hint="eastAsia"/>
          <w:snapToGrid w:val="0"/>
          <w:color w:val="000000"/>
          <w:spacing w:val="-2"/>
          <w:kern w:val="0"/>
          <w:sz w:val="24"/>
          <w:szCs w:val="24"/>
        </w:rPr>
        <w:t>（4）施工过程均采用预制商砼；施工界限内必要路段均配备篷布对土方、沙石进行遮盖，管沟开挖、回填过程均有洒水车跟踪降尘。</w:t>
      </w:r>
    </w:p>
    <w:p w14:paraId="615FF4E5">
      <w:pPr>
        <w:pStyle w:val="24"/>
        <w:widowControl/>
        <w:spacing w:line="348" w:lineRule="auto"/>
        <w:ind w:firstLine="480"/>
        <w:rPr>
          <w:kern w:val="0"/>
          <w:sz w:val="24"/>
          <w:szCs w:val="24"/>
        </w:rPr>
      </w:pPr>
      <w:r>
        <w:rPr>
          <w:kern w:val="0"/>
          <w:sz w:val="24"/>
          <w:szCs w:val="24"/>
        </w:rPr>
        <w:t>4、声环境保护措施</w:t>
      </w:r>
    </w:p>
    <w:p w14:paraId="6A34C722">
      <w:pPr>
        <w:pStyle w:val="24"/>
        <w:spacing w:line="348" w:lineRule="auto"/>
        <w:ind w:firstLine="480"/>
        <w:rPr>
          <w:kern w:val="0"/>
          <w:sz w:val="24"/>
          <w:szCs w:val="24"/>
        </w:rPr>
      </w:pPr>
      <w:r>
        <w:rPr>
          <w:rFonts w:hint="eastAsia"/>
          <w:kern w:val="0"/>
          <w:sz w:val="24"/>
          <w:szCs w:val="24"/>
        </w:rPr>
        <w:t>（1）建设单位将高噪声施工作业分散布置，降低了多台高噪设备同时施工对周围环境的影响。</w:t>
      </w:r>
    </w:p>
    <w:p w14:paraId="05C857F2">
      <w:pPr>
        <w:pStyle w:val="24"/>
        <w:spacing w:line="348" w:lineRule="auto"/>
        <w:ind w:firstLine="480"/>
        <w:rPr>
          <w:kern w:val="0"/>
          <w:sz w:val="24"/>
          <w:szCs w:val="24"/>
        </w:rPr>
      </w:pPr>
      <w:r>
        <w:rPr>
          <w:rFonts w:hint="eastAsia"/>
          <w:kern w:val="0"/>
          <w:sz w:val="24"/>
          <w:szCs w:val="24"/>
        </w:rPr>
        <w:t>（2）建设期间，优选设备，每日对施工机械进行检查；敏感点集中区采取</w:t>
      </w:r>
      <w:r>
        <w:rPr>
          <w:kern w:val="0"/>
          <w:sz w:val="24"/>
          <w:szCs w:val="24"/>
        </w:rPr>
        <w:t>1.8m</w:t>
      </w:r>
      <w:r>
        <w:rPr>
          <w:rFonts w:hint="eastAsia"/>
          <w:kern w:val="0"/>
          <w:sz w:val="24"/>
          <w:szCs w:val="24"/>
        </w:rPr>
        <w:t>高的围挡。</w:t>
      </w:r>
    </w:p>
    <w:p w14:paraId="71E2844D">
      <w:pPr>
        <w:pStyle w:val="24"/>
        <w:spacing w:line="348" w:lineRule="auto"/>
        <w:ind w:firstLine="480"/>
        <w:rPr>
          <w:kern w:val="0"/>
          <w:sz w:val="24"/>
          <w:szCs w:val="24"/>
        </w:rPr>
      </w:pPr>
      <w:r>
        <w:rPr>
          <w:rFonts w:hint="eastAsia"/>
          <w:kern w:val="0"/>
          <w:sz w:val="24"/>
          <w:szCs w:val="24"/>
        </w:rPr>
        <w:t>（3）不进行夜间施工，高噪声设备施工均避开住户休息时间段。</w:t>
      </w:r>
    </w:p>
    <w:p w14:paraId="19FA7051">
      <w:pPr>
        <w:pStyle w:val="24"/>
        <w:spacing w:line="348" w:lineRule="auto"/>
        <w:ind w:firstLine="480"/>
        <w:rPr>
          <w:kern w:val="0"/>
          <w:sz w:val="24"/>
          <w:szCs w:val="24"/>
        </w:rPr>
      </w:pPr>
      <w:r>
        <w:rPr>
          <w:rFonts w:hint="eastAsia"/>
          <w:kern w:val="0"/>
          <w:sz w:val="24"/>
          <w:szCs w:val="24"/>
        </w:rPr>
        <w:t>（4）在经过学校、医院、行政单位等声环境质量要求较高路段，施工单位采用单一低噪机械作业，无多台重型机械同时施工。</w:t>
      </w:r>
    </w:p>
    <w:p w14:paraId="3942EE80">
      <w:pPr>
        <w:pStyle w:val="24"/>
        <w:widowControl/>
        <w:spacing w:line="348" w:lineRule="auto"/>
        <w:ind w:firstLine="480"/>
        <w:rPr>
          <w:kern w:val="0"/>
          <w:sz w:val="24"/>
          <w:szCs w:val="24"/>
        </w:rPr>
      </w:pPr>
      <w:r>
        <w:rPr>
          <w:rFonts w:hint="eastAsia"/>
          <w:kern w:val="0"/>
          <w:sz w:val="24"/>
          <w:szCs w:val="24"/>
        </w:rPr>
        <w:t>（5）施工单位选择人口分散线路运输建筑材料及施工渣土等。</w:t>
      </w:r>
    </w:p>
    <w:p w14:paraId="57C48143">
      <w:pPr>
        <w:pStyle w:val="24"/>
        <w:widowControl/>
        <w:spacing w:line="348" w:lineRule="auto"/>
        <w:ind w:firstLine="480"/>
        <w:rPr>
          <w:kern w:val="0"/>
          <w:sz w:val="24"/>
          <w:szCs w:val="24"/>
        </w:rPr>
      </w:pPr>
      <w:r>
        <w:rPr>
          <w:kern w:val="0"/>
          <w:sz w:val="24"/>
          <w:szCs w:val="24"/>
        </w:rPr>
        <w:t>5、固体废物处置措施</w:t>
      </w:r>
    </w:p>
    <w:p w14:paraId="570C6FA1">
      <w:pPr>
        <w:pStyle w:val="24"/>
        <w:spacing w:line="348" w:lineRule="auto"/>
        <w:ind w:firstLine="480"/>
        <w:rPr>
          <w:kern w:val="0"/>
          <w:sz w:val="24"/>
          <w:szCs w:val="24"/>
        </w:rPr>
      </w:pPr>
      <w:r>
        <w:rPr>
          <w:rFonts w:hint="eastAsia"/>
          <w:kern w:val="0"/>
          <w:sz w:val="24"/>
          <w:szCs w:val="24"/>
        </w:rPr>
        <w:t>（1）废弃土石方送至住房和城乡规划局规定的弃土场填埋。</w:t>
      </w:r>
    </w:p>
    <w:p w14:paraId="132365AF">
      <w:pPr>
        <w:pStyle w:val="24"/>
        <w:spacing w:line="348" w:lineRule="auto"/>
        <w:ind w:firstLine="480"/>
        <w:rPr>
          <w:kern w:val="0"/>
          <w:sz w:val="24"/>
          <w:szCs w:val="24"/>
        </w:rPr>
      </w:pPr>
      <w:r>
        <w:rPr>
          <w:rFonts w:hint="eastAsia"/>
          <w:kern w:val="0"/>
          <w:sz w:val="24"/>
          <w:szCs w:val="24"/>
        </w:rPr>
        <w:t>（2）建筑垃圾全部送往建筑垃圾填埋场处置。</w:t>
      </w:r>
    </w:p>
    <w:p w14:paraId="289FBC3C">
      <w:pPr>
        <w:pStyle w:val="24"/>
        <w:widowControl/>
        <w:spacing w:line="348" w:lineRule="auto"/>
        <w:ind w:firstLine="480"/>
        <w:rPr>
          <w:kern w:val="0"/>
          <w:sz w:val="24"/>
          <w:szCs w:val="24"/>
        </w:rPr>
      </w:pPr>
      <w:r>
        <w:rPr>
          <w:rFonts w:hint="eastAsia"/>
          <w:kern w:val="0"/>
          <w:sz w:val="24"/>
          <w:szCs w:val="24"/>
        </w:rPr>
        <w:t>（3）施工场所施工人员生活垃圾由施工队指定人员专门收集，当日移动至环卫部门，无现场随意丢弃。</w:t>
      </w:r>
    </w:p>
    <w:p w14:paraId="647BD485">
      <w:pPr>
        <w:pStyle w:val="7"/>
        <w:widowControl w:val="0"/>
        <w:kinsoku/>
        <w:autoSpaceDE/>
        <w:autoSpaceDN/>
        <w:spacing w:line="360" w:lineRule="auto"/>
        <w:ind w:firstLine="482" w:firstLineChars="200"/>
        <w:jc w:val="both"/>
        <w:rPr>
          <w:rFonts w:hint="eastAsia" w:ascii="Times New Roman" w:hAnsi="Times New Roman" w:cs="Times New Roman"/>
          <w:color w:val="0000FF"/>
          <w:lang w:eastAsia="zh-CN"/>
          <w14:textOutline w14:w="4356" w14:cap="sq" w14:cmpd="sng" w14:algn="ctr">
            <w14:solidFill>
              <w14:srgbClr w14:val="000000"/>
            </w14:solidFill>
            <w14:prstDash w14:val="solid"/>
            <w14:bevel/>
          </w14:textOutline>
        </w:rPr>
      </w:pPr>
      <w:r>
        <w:rPr>
          <w:rFonts w:hint="eastAsia"/>
          <w:b/>
          <w:bCs/>
          <w:lang w:eastAsia="zh-CN"/>
        </w:rPr>
        <w:t>（二）试</w:t>
      </w:r>
      <w:r>
        <w:rPr>
          <w:b/>
          <w:bCs/>
          <w:lang w:eastAsia="zh-CN"/>
        </w:rPr>
        <w:t>运</w:t>
      </w:r>
      <w:r>
        <w:rPr>
          <w:rFonts w:hint="eastAsia"/>
          <w:b/>
          <w:bCs/>
          <w:lang w:eastAsia="zh-CN"/>
        </w:rPr>
        <w:t>营</w:t>
      </w:r>
      <w:r>
        <w:rPr>
          <w:b/>
          <w:bCs/>
          <w:lang w:eastAsia="zh-CN"/>
        </w:rPr>
        <w:t>期</w:t>
      </w:r>
      <w:r>
        <w:rPr>
          <w:rFonts w:hint="eastAsia"/>
          <w:b/>
          <w:bCs/>
          <w:lang w:eastAsia="zh-CN"/>
        </w:rPr>
        <w:t>调查情况</w:t>
      </w:r>
    </w:p>
    <w:p w14:paraId="2F70FCF2">
      <w:pPr>
        <w:spacing w:line="360" w:lineRule="auto"/>
        <w:ind w:firstLine="480" w:firstLineChars="200"/>
        <w:rPr>
          <w:rFonts w:ascii="Times New Roman" w:hAnsi="Times New Roman" w:cs="Times New Roman" w:eastAsiaTheme="minorEastAsia"/>
          <w:sz w:val="24"/>
          <w:szCs w:val="24"/>
          <w:lang w:eastAsia="zh-CN"/>
        </w:rPr>
      </w:pPr>
      <w:r>
        <w:rPr>
          <w:rFonts w:ascii="Times New Roman" w:hAnsi="Times New Roman" w:cs="Times New Roman" w:eastAsiaTheme="minorEastAsia"/>
          <w:sz w:val="24"/>
          <w:szCs w:val="24"/>
          <w:lang w:eastAsia="zh-CN"/>
        </w:rPr>
        <w:t>1、废气</w:t>
      </w:r>
    </w:p>
    <w:p w14:paraId="50530A9C">
      <w:pPr>
        <w:spacing w:line="360" w:lineRule="auto"/>
        <w:ind w:firstLine="480" w:firstLineChars="200"/>
        <w:rPr>
          <w:rFonts w:ascii="Times New Roman" w:hAnsi="Times New Roman" w:cs="Times New Roman" w:eastAsiaTheme="minorEastAsia"/>
          <w:color w:val="auto"/>
          <w:sz w:val="24"/>
          <w:szCs w:val="24"/>
          <w:lang w:eastAsia="zh-CN"/>
        </w:rPr>
      </w:pPr>
      <w:r>
        <w:rPr>
          <w:rFonts w:ascii="Times New Roman" w:hAnsi="Times New Roman" w:cs="Times New Roman" w:eastAsiaTheme="minorEastAsia"/>
          <w:sz w:val="24"/>
          <w:szCs w:val="24"/>
          <w:lang w:eastAsia="zh-CN"/>
        </w:rPr>
        <w:t>项目运营期间无废气污染物产生及排放</w:t>
      </w:r>
      <w:r>
        <w:rPr>
          <w:rFonts w:ascii="Times New Roman" w:hAnsi="Times New Roman" w:cs="Times New Roman" w:eastAsiaTheme="minorEastAsia"/>
          <w:color w:val="auto"/>
          <w:sz w:val="24"/>
          <w:szCs w:val="24"/>
          <w:lang w:eastAsia="zh-CN"/>
        </w:rPr>
        <w:t>。</w:t>
      </w:r>
    </w:p>
    <w:p w14:paraId="59C61455">
      <w:pPr>
        <w:pStyle w:val="7"/>
        <w:spacing w:line="360" w:lineRule="auto"/>
        <w:ind w:firstLine="480" w:firstLineChars="200"/>
        <w:rPr>
          <w:rFonts w:ascii="Times New Roman" w:hAnsi="Times New Roman" w:cs="Times New Roman" w:eastAsiaTheme="minorEastAsia"/>
          <w:lang w:eastAsia="zh-CN"/>
        </w:rPr>
      </w:pPr>
      <w:r>
        <w:rPr>
          <w:rFonts w:ascii="Times New Roman" w:hAnsi="Times New Roman" w:cs="Times New Roman" w:eastAsiaTheme="minorEastAsia"/>
          <w:lang w:eastAsia="zh-CN"/>
        </w:rPr>
        <w:t>2、废水</w:t>
      </w:r>
    </w:p>
    <w:p w14:paraId="2DC7FBC5">
      <w:pPr>
        <w:pStyle w:val="7"/>
        <w:spacing w:line="360" w:lineRule="auto"/>
        <w:ind w:firstLine="480" w:firstLineChars="200"/>
        <w:rPr>
          <w:rFonts w:ascii="Times New Roman" w:hAnsi="Times New Roman" w:cs="Times New Roman" w:eastAsiaTheme="minorEastAsia"/>
          <w:color w:val="auto"/>
          <w:lang w:eastAsia="zh-CN"/>
        </w:rPr>
      </w:pPr>
      <w:r>
        <w:rPr>
          <w:rFonts w:ascii="Times New Roman" w:hAnsi="Times New Roman" w:cs="Times New Roman" w:eastAsiaTheme="minorEastAsia"/>
          <w:lang w:eastAsia="zh-CN"/>
        </w:rPr>
        <w:t>项目运营期间无废水产生及排放</w:t>
      </w:r>
      <w:r>
        <w:rPr>
          <w:rFonts w:ascii="Times New Roman" w:hAnsi="Times New Roman" w:cs="Times New Roman" w:eastAsiaTheme="minorEastAsia"/>
          <w:color w:val="auto"/>
          <w:lang w:eastAsia="zh-CN"/>
        </w:rPr>
        <w:t>。</w:t>
      </w:r>
    </w:p>
    <w:p w14:paraId="47FCF2F3">
      <w:pPr>
        <w:widowControl w:val="0"/>
        <w:kinsoku/>
        <w:autoSpaceDE/>
        <w:autoSpaceDN/>
        <w:spacing w:line="360" w:lineRule="auto"/>
        <w:ind w:firstLine="480" w:firstLineChars="200"/>
        <w:jc w:val="both"/>
        <w:textAlignment w:val="auto"/>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3、噪声</w:t>
      </w:r>
    </w:p>
    <w:p w14:paraId="1F6F57A3">
      <w:pPr>
        <w:widowControl w:val="0"/>
        <w:kinsoku/>
        <w:autoSpaceDE/>
        <w:autoSpaceDN/>
        <w:spacing w:line="360" w:lineRule="auto"/>
        <w:ind w:firstLine="480" w:firstLineChars="200"/>
        <w:jc w:val="both"/>
        <w:textAlignment w:val="auto"/>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由监测结果可知：项目</w:t>
      </w:r>
      <w:r>
        <w:rPr>
          <w:rFonts w:hint="eastAsia" w:ascii="Times New Roman" w:hAnsi="Times New Roman" w:eastAsia="宋体" w:cs="Times New Roman"/>
          <w:color w:val="auto"/>
          <w:sz w:val="24"/>
          <w:szCs w:val="24"/>
          <w:lang w:eastAsia="zh-CN"/>
        </w:rPr>
        <w:t>各换热站</w:t>
      </w:r>
      <w:r>
        <w:rPr>
          <w:rFonts w:ascii="Times New Roman" w:hAnsi="Times New Roman" w:eastAsia="宋体" w:cs="Times New Roman"/>
          <w:color w:val="auto"/>
          <w:sz w:val="24"/>
          <w:szCs w:val="24"/>
          <w:lang w:eastAsia="zh-CN"/>
        </w:rPr>
        <w:t>厂界昼间噪声最大值为55dB(A)，夜间噪声最大值为49dB(A)，厂界四周噪声均满足《工业企业厂界环境噪声排放标准》（GB12348-2008）中2类标准，噪声治理措施符合环评要求。</w:t>
      </w:r>
    </w:p>
    <w:p w14:paraId="293E43A4">
      <w:pPr>
        <w:widowControl w:val="0"/>
        <w:kinsoku/>
        <w:autoSpaceDE/>
        <w:autoSpaceDN/>
        <w:spacing w:line="360" w:lineRule="auto"/>
        <w:ind w:firstLine="480" w:firstLineChars="200"/>
        <w:jc w:val="both"/>
        <w:textAlignment w:val="auto"/>
        <w:rPr>
          <w:rFonts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4、固体废物</w:t>
      </w:r>
    </w:p>
    <w:p w14:paraId="50101336">
      <w:pPr>
        <w:widowControl w:val="0"/>
        <w:kinsoku/>
        <w:autoSpaceDE/>
        <w:autoSpaceDN/>
        <w:spacing w:line="360" w:lineRule="auto"/>
        <w:ind w:firstLine="460" w:firstLineChars="200"/>
        <w:jc w:val="both"/>
        <w:textAlignment w:val="auto"/>
        <w:rPr>
          <w:rFonts w:hint="eastAsia" w:ascii="Times New Roman" w:hAnsi="Times New Roman" w:eastAsia="宋体" w:cs="Times New Roman"/>
          <w:color w:val="auto"/>
          <w:sz w:val="24"/>
          <w:szCs w:val="24"/>
          <w:lang w:eastAsia="zh-CN"/>
        </w:rPr>
      </w:pPr>
      <w:r>
        <w:rPr>
          <w:rFonts w:ascii="Times New Roman" w:hAnsi="Times New Roman" w:eastAsia="宋体" w:cs="Times New Roman"/>
          <w:spacing w:val="-5"/>
          <w:sz w:val="24"/>
          <w:szCs w:val="24"/>
          <w:lang w:eastAsia="zh-CN"/>
        </w:rPr>
        <w:t>项目</w:t>
      </w:r>
      <w:r>
        <w:rPr>
          <w:rFonts w:hint="eastAsia" w:ascii="Times New Roman" w:hAnsi="Times New Roman" w:eastAsia="宋体" w:cs="Times New Roman"/>
          <w:spacing w:val="-5"/>
          <w:sz w:val="24"/>
          <w:szCs w:val="24"/>
          <w:lang w:eastAsia="zh-CN"/>
        </w:rPr>
        <w:t>运营期</w:t>
      </w:r>
      <w:r>
        <w:rPr>
          <w:rFonts w:ascii="Times New Roman" w:hAnsi="Times New Roman" w:eastAsia="宋体" w:cs="Times New Roman"/>
          <w:spacing w:val="-5"/>
          <w:sz w:val="24"/>
          <w:szCs w:val="24"/>
          <w:lang w:eastAsia="zh-CN"/>
        </w:rPr>
        <w:t>无</w:t>
      </w:r>
      <w:r>
        <w:rPr>
          <w:rFonts w:hint="eastAsia" w:ascii="Times New Roman" w:hAnsi="Times New Roman" w:eastAsia="宋体" w:cs="Times New Roman"/>
          <w:spacing w:val="-5"/>
          <w:sz w:val="24"/>
          <w:szCs w:val="24"/>
          <w:lang w:eastAsia="zh-CN"/>
        </w:rPr>
        <w:t>固废</w:t>
      </w:r>
      <w:r>
        <w:rPr>
          <w:rFonts w:ascii="Times New Roman" w:hAnsi="Times New Roman" w:eastAsia="宋体" w:cs="Times New Roman"/>
          <w:spacing w:val="-5"/>
          <w:sz w:val="24"/>
          <w:szCs w:val="24"/>
          <w:lang w:eastAsia="zh-CN"/>
        </w:rPr>
        <w:t>产生与排放</w:t>
      </w:r>
      <w:r>
        <w:rPr>
          <w:rFonts w:ascii="Times New Roman" w:hAnsi="Times New Roman" w:eastAsia="宋体" w:cs="Times New Roman"/>
          <w:snapToGrid/>
          <w:color w:val="auto"/>
          <w:kern w:val="2"/>
          <w:sz w:val="24"/>
          <w:szCs w:val="24"/>
          <w:lang w:eastAsia="zh-CN"/>
        </w:rPr>
        <w:t>。</w:t>
      </w:r>
    </w:p>
    <w:p w14:paraId="0D81C1B0">
      <w:pPr>
        <w:pStyle w:val="7"/>
        <w:widowControl w:val="0"/>
        <w:kinsoku/>
        <w:autoSpaceDE/>
        <w:autoSpaceDN/>
        <w:spacing w:before="120" w:beforeLines="50" w:after="240" w:afterLines="100" w:line="500" w:lineRule="atLeast"/>
        <w:ind w:firstLine="560" w:firstLineChars="200"/>
        <w:jc w:val="both"/>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pPr>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五、工程建设对环境的影响</w:t>
      </w:r>
    </w:p>
    <w:p w14:paraId="2C52AF1A">
      <w:pPr>
        <w:widowControl w:val="0"/>
        <w:kinsoku/>
        <w:autoSpaceDE/>
        <w:autoSpaceDN/>
        <w:spacing w:line="360" w:lineRule="auto"/>
        <w:ind w:firstLine="480" w:firstLineChars="200"/>
        <w:jc w:val="both"/>
        <w:textAlignment w:val="auto"/>
        <w:rPr>
          <w:rFonts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由验收期间检测报告及现场调查可知，本项目施工期环保措施落实效果较好，建成投运后各项污染物达标排放，项目建设对周围环境影响较小。</w:t>
      </w:r>
    </w:p>
    <w:p w14:paraId="7B143E46">
      <w:pPr>
        <w:pStyle w:val="7"/>
        <w:widowControl w:val="0"/>
        <w:kinsoku/>
        <w:autoSpaceDE/>
        <w:autoSpaceDN/>
        <w:spacing w:before="120" w:beforeLines="50" w:after="240" w:afterLines="100" w:line="500" w:lineRule="atLeast"/>
        <w:ind w:firstLine="560" w:firstLineChars="200"/>
        <w:jc w:val="both"/>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pPr>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六、验收结论</w:t>
      </w:r>
    </w:p>
    <w:p w14:paraId="52A60EB8">
      <w:pPr>
        <w:pStyle w:val="7"/>
        <w:widowControl w:val="0"/>
        <w:kinsoku/>
        <w:autoSpaceDE/>
        <w:autoSpaceDN/>
        <w:spacing w:line="360" w:lineRule="auto"/>
        <w:ind w:firstLine="480" w:firstLineChars="200"/>
        <w:jc w:val="both"/>
        <w:rPr>
          <w:rFonts w:ascii="Times New Roman" w:hAnsi="Times New Roman" w:cs="Times New Roman"/>
          <w:color w:val="0000FF"/>
          <w:lang w:eastAsia="zh-CN"/>
        </w:rPr>
      </w:pPr>
      <w:r>
        <w:rPr>
          <w:rFonts w:ascii="Times New Roman" w:hAnsi="Times New Roman" w:cs="Times New Roman"/>
          <w:color w:val="auto"/>
          <w:lang w:eastAsia="zh-CN"/>
        </w:rPr>
        <w:t>按照《建设项目竣工环境保护验收暂行办法》规定，对项目逐一对照核查，项目环保手续齐全，环保设施及措施按要求基本落实，符</w:t>
      </w:r>
      <w:r>
        <w:rPr>
          <w:rFonts w:cs="Times New Roman" w:asciiTheme="minorEastAsia" w:hAnsiTheme="minorEastAsia" w:eastAsiaTheme="minorEastAsia"/>
          <w:color w:val="auto"/>
          <w:lang w:eastAsia="zh-CN"/>
        </w:rPr>
        <w:t>合“三同时”要</w:t>
      </w:r>
      <w:r>
        <w:rPr>
          <w:rFonts w:ascii="Times New Roman" w:hAnsi="Times New Roman" w:cs="Times New Roman"/>
          <w:color w:val="auto"/>
          <w:lang w:eastAsia="zh-CN"/>
        </w:rPr>
        <w:t>求。项目环评、批复及建设过程中未发生重大变动；实际监测结果表明噪声均能达标排放</w:t>
      </w:r>
      <w:r>
        <w:rPr>
          <w:rFonts w:hint="eastAsia" w:ascii="Times New Roman" w:hAnsi="Times New Roman" w:cs="Times New Roman"/>
          <w:color w:val="auto"/>
          <w:lang w:eastAsia="zh-CN"/>
        </w:rPr>
        <w:t>。</w:t>
      </w:r>
      <w:r>
        <w:rPr>
          <w:rFonts w:ascii="Times New Roman" w:hAnsi="Times New Roman" w:cs="Times New Roman"/>
          <w:color w:val="auto"/>
          <w:lang w:eastAsia="zh-CN"/>
        </w:rPr>
        <w:t>项目</w:t>
      </w:r>
      <w:r>
        <w:rPr>
          <w:lang w:eastAsia="zh-CN"/>
        </w:rPr>
        <w:t>采取了有效的污染防治措施以及管理措施，达到了建设项目竣工环境保护验收要求，具备竣工环保验收的基本条件</w:t>
      </w:r>
      <w:r>
        <w:rPr>
          <w:rFonts w:ascii="Times New Roman" w:hAnsi="Times New Roman" w:cs="Times New Roman"/>
          <w:color w:val="auto"/>
          <w:lang w:eastAsia="zh-CN"/>
        </w:rPr>
        <w:t>，符合《建设项目竣工环境保护验收技术指南</w:t>
      </w:r>
      <w:r>
        <w:rPr>
          <w:rFonts w:hint="eastAsia" w:ascii="Times New Roman" w:hAnsi="Times New Roman" w:cs="Times New Roman"/>
          <w:color w:val="auto"/>
          <w:lang w:eastAsia="zh-CN"/>
        </w:rPr>
        <w:t xml:space="preserve"> 生态</w:t>
      </w:r>
      <w:r>
        <w:rPr>
          <w:rFonts w:ascii="Times New Roman" w:hAnsi="Times New Roman" w:cs="Times New Roman"/>
          <w:color w:val="auto"/>
          <w:lang w:eastAsia="zh-CN"/>
        </w:rPr>
        <w:t>影响类》要求。验收组同意通过</w:t>
      </w:r>
      <w:r>
        <w:rPr>
          <w:rFonts w:hint="eastAsia" w:ascii="Times New Roman" w:hAnsi="Times New Roman" w:cs="Times New Roman"/>
          <w:color w:val="auto"/>
          <w:lang w:eastAsia="zh-CN"/>
        </w:rPr>
        <w:t>双良热力兰州新区集中供热配套管网工程（第二阶段）</w:t>
      </w:r>
      <w:r>
        <w:rPr>
          <w:rFonts w:ascii="Times New Roman" w:hAnsi="Times New Roman" w:cs="Times New Roman"/>
          <w:color w:val="auto"/>
          <w:lang w:eastAsia="zh-CN"/>
        </w:rPr>
        <w:t>竣工环境保护验收。</w:t>
      </w:r>
    </w:p>
    <w:p w14:paraId="478F9C75">
      <w:pPr>
        <w:pStyle w:val="7"/>
        <w:widowControl w:val="0"/>
        <w:kinsoku/>
        <w:autoSpaceDE/>
        <w:autoSpaceDN/>
        <w:spacing w:before="120" w:beforeLines="50" w:after="240" w:afterLines="100" w:line="500" w:lineRule="atLeast"/>
        <w:ind w:firstLine="560" w:firstLineChars="200"/>
        <w:jc w:val="both"/>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pPr>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七、后续要求</w:t>
      </w:r>
    </w:p>
    <w:p w14:paraId="60D087F0">
      <w:pPr>
        <w:widowControl w:val="0"/>
        <w:kinsoku/>
        <w:autoSpaceDE/>
        <w:autoSpaceDN/>
        <w:spacing w:line="360" w:lineRule="auto"/>
        <w:ind w:firstLine="480" w:firstLineChars="200"/>
        <w:jc w:val="both"/>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1</w:t>
      </w:r>
      <w:r>
        <w:rPr>
          <w:rFonts w:hint="eastAsia" w:ascii="Times New Roman" w:hAnsi="Times New Roman" w:eastAsia="宋体" w:cs="Times New Roman"/>
          <w:color w:val="auto"/>
          <w:sz w:val="24"/>
          <w:szCs w:val="24"/>
          <w:lang w:eastAsia="zh-CN"/>
        </w:rPr>
        <w:t>、建议建设单位细化运行管理机构的环境管理职责，并按照环境影响报告表提出的运营期环境监控方案，结合最新的环境管理要求，制定详细的环境管理和环境监控计划，落实运营期的环境监控。</w:t>
      </w:r>
    </w:p>
    <w:p w14:paraId="6B7218C1">
      <w:pPr>
        <w:widowControl w:val="0"/>
        <w:kinsoku/>
        <w:autoSpaceDE/>
        <w:autoSpaceDN/>
        <w:spacing w:line="360" w:lineRule="auto"/>
        <w:ind w:firstLine="480" w:firstLineChars="200"/>
        <w:jc w:val="both"/>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2</w:t>
      </w:r>
      <w:r>
        <w:rPr>
          <w:rFonts w:hint="eastAsia" w:ascii="Times New Roman" w:hAnsi="Times New Roman" w:eastAsia="宋体" w:cs="Times New Roman"/>
          <w:color w:val="auto"/>
          <w:sz w:val="24"/>
          <w:szCs w:val="24"/>
          <w:lang w:eastAsia="zh-CN"/>
        </w:rPr>
        <w:t>、进一步完善企业相应的环境管理制度，在后续运营期间按照环评要求的运营期生态保护和恢复措施进行落实。</w:t>
      </w:r>
    </w:p>
    <w:p w14:paraId="132CA5AB">
      <w:pPr>
        <w:pStyle w:val="7"/>
        <w:widowControl w:val="0"/>
        <w:kinsoku/>
        <w:autoSpaceDE/>
        <w:autoSpaceDN/>
        <w:spacing w:before="120" w:beforeLines="50" w:after="240" w:afterLines="100" w:line="500" w:lineRule="atLeast"/>
        <w:ind w:firstLine="560" w:firstLineChars="200"/>
        <w:jc w:val="both"/>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pPr>
      <w:r>
        <w:rPr>
          <w:rFonts w:ascii="Times New Roman" w:hAnsi="Times New Roman" w:cs="Times New Roman"/>
          <w:color w:val="0000FF"/>
          <w:sz w:val="28"/>
          <w:szCs w:val="28"/>
          <w:lang w:eastAsia="zh-CN"/>
          <w14:textOutline w14:w="5105" w14:cap="sq" w14:cmpd="sng" w14:algn="ctr">
            <w14:solidFill>
              <w14:srgbClr w14:val="000000"/>
            </w14:solidFill>
            <w14:prstDash w14:val="solid"/>
            <w14:bevel/>
          </w14:textOutline>
        </w:rPr>
        <w:t>八、验收人员信息</w:t>
      </w:r>
    </w:p>
    <w:p w14:paraId="32DC46D9">
      <w:pPr>
        <w:pStyle w:val="19"/>
        <w:kinsoku/>
        <w:autoSpaceDE/>
        <w:autoSpaceDN/>
        <w:adjustRightInd w:val="0"/>
        <w:snapToGrid w:val="0"/>
        <w:spacing w:before="0" w:beforeAutospacing="0" w:after="0" w:afterAutospacing="0" w:line="360" w:lineRule="auto"/>
        <w:ind w:firstLine="480" w:firstLineChars="200"/>
        <w:jc w:val="both"/>
        <w:textAlignment w:val="auto"/>
        <w:rPr>
          <w:rFonts w:ascii="Times New Roman" w:hAnsi="Times New Roman" w:cs="Times New Roman"/>
          <w:color w:val="auto"/>
          <w:lang w:eastAsia="zh-CN"/>
        </w:rPr>
      </w:pPr>
      <w:r>
        <w:rPr>
          <w:rFonts w:ascii="Times New Roman" w:hAnsi="Times New Roman" w:cs="Times New Roman"/>
          <w:color w:val="auto"/>
          <w:lang w:eastAsia="zh-CN"/>
        </w:rPr>
        <w:t>参加验收的单位及人员名单、验收负责人</w:t>
      </w:r>
      <w:r>
        <w:rPr>
          <w:rFonts w:hint="eastAsia" w:ascii="Times New Roman" w:hAnsi="Times New Roman" w:cs="Times New Roman"/>
          <w:color w:val="auto"/>
          <w:lang w:eastAsia="zh-CN"/>
        </w:rPr>
        <w:t>（</w:t>
      </w:r>
      <w:r>
        <w:rPr>
          <w:rFonts w:ascii="Times New Roman" w:hAnsi="Times New Roman" w:cs="Times New Roman"/>
          <w:color w:val="auto"/>
          <w:lang w:eastAsia="zh-CN"/>
        </w:rPr>
        <w:t>建设单位</w:t>
      </w:r>
      <w:r>
        <w:rPr>
          <w:rFonts w:hint="eastAsia" w:ascii="Times New Roman" w:hAnsi="Times New Roman" w:cs="Times New Roman"/>
          <w:color w:val="auto"/>
          <w:lang w:eastAsia="zh-CN"/>
        </w:rPr>
        <w:t>）</w:t>
      </w:r>
      <w:r>
        <w:rPr>
          <w:rFonts w:ascii="Times New Roman" w:hAnsi="Times New Roman" w:cs="Times New Roman"/>
          <w:color w:val="auto"/>
          <w:lang w:eastAsia="zh-CN"/>
        </w:rPr>
        <w:t>，验收人员信息包括人员的姓名、单位、电话、身份证号码等</w:t>
      </w:r>
      <w:r>
        <w:rPr>
          <w:rFonts w:hint="eastAsia" w:ascii="Times New Roman" w:hAnsi="Times New Roman" w:cs="Times New Roman"/>
          <w:color w:val="auto"/>
          <w:lang w:eastAsia="zh-CN"/>
        </w:rPr>
        <w:t>，验收人员信息详见附件。</w:t>
      </w:r>
    </w:p>
    <w:p w14:paraId="443B1BD4">
      <w:pPr>
        <w:pStyle w:val="2"/>
        <w:kinsoku/>
        <w:autoSpaceDE/>
        <w:autoSpaceDN/>
        <w:spacing w:after="0"/>
        <w:ind w:left="420" w:firstLine="480"/>
        <w:rPr>
          <w:rFonts w:ascii="Times New Roman" w:hAnsi="Times New Roman"/>
          <w:color w:val="0000FF"/>
          <w:sz w:val="24"/>
        </w:rPr>
      </w:pPr>
    </w:p>
    <w:p w14:paraId="2AA76996">
      <w:pPr>
        <w:pStyle w:val="2"/>
        <w:kinsoku/>
        <w:autoSpaceDE/>
        <w:autoSpaceDN/>
        <w:spacing w:after="0"/>
        <w:ind w:firstLine="4320" w:firstLineChars="1800"/>
        <w:jc w:val="both"/>
        <w:rPr>
          <w:rFonts w:ascii="Times New Roman" w:hAnsi="Times New Roman"/>
          <w:color w:val="auto"/>
          <w:kern w:val="0"/>
          <w:sz w:val="24"/>
        </w:rPr>
      </w:pPr>
      <w:r>
        <w:rPr>
          <w:rFonts w:hint="eastAsia" w:ascii="Times New Roman" w:hAnsi="Times New Roman"/>
          <w:color w:val="auto"/>
          <w:kern w:val="0"/>
          <w:sz w:val="24"/>
        </w:rPr>
        <w:t>兰州新区双良热力有限公司</w:t>
      </w:r>
    </w:p>
    <w:p w14:paraId="3FC848F8">
      <w:pPr>
        <w:widowControl w:val="0"/>
        <w:kinsoku/>
        <w:autoSpaceDE/>
        <w:autoSpaceDN/>
        <w:spacing w:line="360" w:lineRule="auto"/>
        <w:ind w:firstLine="3840" w:firstLineChars="1600"/>
        <w:jc w:val="both"/>
        <w:textAlignment w:val="auto"/>
        <w:rPr>
          <w:rFonts w:hint="default" w:ascii="Times New Roman" w:hAnsi="Times New Roman" w:eastAsia="宋体" w:cs="Times New Roman"/>
          <w:color w:val="auto"/>
          <w:sz w:val="24"/>
          <w:szCs w:val="24"/>
          <w:lang w:val="en-US" w:eastAsia="zh-CN"/>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宋体" w:cs="Times New Roman"/>
          <w:color w:val="auto"/>
          <w:sz w:val="24"/>
          <w:szCs w:val="24"/>
          <w:lang w:val="en-US" w:eastAsia="zh-CN"/>
        </w:rPr>
        <w:t>公示期：</w:t>
      </w:r>
      <w:r>
        <w:rPr>
          <w:rFonts w:ascii="Times New Roman" w:hAnsi="Times New Roman" w:eastAsia="宋体" w:cs="Times New Roman"/>
          <w:color w:val="auto"/>
          <w:sz w:val="24"/>
          <w:szCs w:val="24"/>
          <w:lang w:eastAsia="zh-CN"/>
        </w:rPr>
        <w:t>202</w:t>
      </w:r>
      <w:r>
        <w:rPr>
          <w:rFonts w:hint="eastAsia" w:ascii="Times New Roman" w:hAnsi="Times New Roman" w:eastAsia="宋体" w:cs="Times New Roman"/>
          <w:color w:val="auto"/>
          <w:sz w:val="24"/>
          <w:szCs w:val="24"/>
          <w:lang w:val="en-US" w:eastAsia="zh-CN"/>
        </w:rPr>
        <w:t>5</w:t>
      </w:r>
      <w:r>
        <w:rPr>
          <w:rFonts w:ascii="Times New Roman" w:hAnsi="Times New Roman" w:eastAsia="宋体" w:cs="Times New Roman"/>
          <w:color w:val="auto"/>
          <w:sz w:val="24"/>
          <w:szCs w:val="24"/>
          <w:lang w:eastAsia="zh-CN"/>
        </w:rPr>
        <w:t>年</w:t>
      </w:r>
      <w:r>
        <w:rPr>
          <w:rFonts w:hint="eastAsia" w:ascii="Times New Roman" w:hAnsi="Times New Roman" w:eastAsia="宋体" w:cs="Times New Roman"/>
          <w:color w:val="auto"/>
          <w:sz w:val="24"/>
          <w:szCs w:val="24"/>
          <w:lang w:val="en-US" w:eastAsia="zh-CN"/>
        </w:rPr>
        <w:t>7</w:t>
      </w:r>
      <w:r>
        <w:rPr>
          <w:rFonts w:ascii="Times New Roman" w:hAnsi="Times New Roman" w:eastAsia="宋体" w:cs="Times New Roman"/>
          <w:color w:val="auto"/>
          <w:sz w:val="24"/>
          <w:szCs w:val="24"/>
          <w:lang w:eastAsia="zh-CN"/>
        </w:rPr>
        <w:t>月</w:t>
      </w:r>
      <w:r>
        <w:rPr>
          <w:rFonts w:hint="eastAsia" w:ascii="Times New Roman" w:hAnsi="Times New Roman" w:eastAsia="宋体" w:cs="Times New Roman"/>
          <w:color w:val="auto"/>
          <w:sz w:val="24"/>
          <w:szCs w:val="24"/>
          <w:lang w:val="en-US" w:eastAsia="zh-CN"/>
        </w:rPr>
        <w:t>29</w:t>
      </w:r>
      <w:r>
        <w:rPr>
          <w:rFonts w:ascii="Times New Roman" w:hAnsi="Times New Roman" w:eastAsia="宋体" w:cs="Times New Roman"/>
          <w:color w:val="auto"/>
          <w:sz w:val="24"/>
          <w:szCs w:val="24"/>
          <w:lang w:eastAsia="zh-CN"/>
        </w:rPr>
        <w:t>日</w:t>
      </w:r>
      <w:r>
        <w:rPr>
          <w:rFonts w:hint="eastAsia" w:ascii="Times New Roman" w:hAnsi="Times New Roman" w:eastAsia="宋体" w:cs="Times New Roman"/>
          <w:color w:val="auto"/>
          <w:sz w:val="24"/>
          <w:szCs w:val="24"/>
          <w:lang w:val="en-US" w:eastAsia="zh-CN"/>
        </w:rPr>
        <w:t>-</w:t>
      </w:r>
      <w:r>
        <w:rPr>
          <w:rFonts w:ascii="Times New Roman" w:hAnsi="Times New Roman" w:eastAsia="宋体" w:cs="Times New Roman"/>
          <w:color w:val="auto"/>
          <w:sz w:val="24"/>
          <w:szCs w:val="24"/>
          <w:lang w:eastAsia="zh-CN"/>
        </w:rPr>
        <w:t>202</w:t>
      </w:r>
      <w:r>
        <w:rPr>
          <w:rFonts w:hint="eastAsia" w:ascii="Times New Roman" w:hAnsi="Times New Roman" w:eastAsia="宋体" w:cs="Times New Roman"/>
          <w:color w:val="auto"/>
          <w:sz w:val="24"/>
          <w:szCs w:val="24"/>
          <w:lang w:val="en-US" w:eastAsia="zh-CN"/>
        </w:rPr>
        <w:t>5</w:t>
      </w:r>
      <w:r>
        <w:rPr>
          <w:rFonts w:ascii="Times New Roman" w:hAnsi="Times New Roman" w:eastAsia="宋体" w:cs="Times New Roman"/>
          <w:color w:val="auto"/>
          <w:sz w:val="24"/>
          <w:szCs w:val="24"/>
          <w:lang w:eastAsia="zh-CN"/>
        </w:rPr>
        <w:t>年</w:t>
      </w:r>
      <w:r>
        <w:rPr>
          <w:rFonts w:hint="eastAsia" w:ascii="Times New Roman" w:hAnsi="Times New Roman" w:eastAsia="宋体" w:cs="Times New Roman"/>
          <w:color w:val="auto"/>
          <w:sz w:val="24"/>
          <w:szCs w:val="24"/>
          <w:lang w:val="en-US" w:eastAsia="zh-CN"/>
        </w:rPr>
        <w:t>8</w:t>
      </w:r>
      <w:r>
        <w:rPr>
          <w:rFonts w:ascii="Times New Roman" w:hAnsi="Times New Roman" w:eastAsia="宋体" w:cs="Times New Roman"/>
          <w:color w:val="auto"/>
          <w:sz w:val="24"/>
          <w:szCs w:val="24"/>
          <w:lang w:eastAsia="zh-CN"/>
        </w:rPr>
        <w:t>月</w:t>
      </w:r>
      <w:r>
        <w:rPr>
          <w:rFonts w:hint="eastAsia" w:ascii="Times New Roman" w:hAnsi="Times New Roman" w:eastAsia="宋体" w:cs="Times New Roman"/>
          <w:color w:val="auto"/>
          <w:sz w:val="24"/>
          <w:szCs w:val="24"/>
          <w:lang w:val="en-US" w:eastAsia="zh-CN"/>
        </w:rPr>
        <w:t>25</w:t>
      </w:r>
    </w:p>
    <w:p w14:paraId="5A3310AB">
      <w:pPr>
        <w:widowControl w:val="0"/>
        <w:kinsoku/>
        <w:autoSpaceDE/>
        <w:autoSpaceDN/>
        <w:spacing w:line="360" w:lineRule="auto"/>
        <w:jc w:val="center"/>
        <w:textAlignment w:val="auto"/>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drawing>
          <wp:inline distT="0" distB="0" distL="114300" distR="114300">
            <wp:extent cx="6138545" cy="8716645"/>
            <wp:effectExtent l="0" t="0" r="8255" b="14605"/>
            <wp:docPr id="1" name="图片 1" descr="cc8fcbf085e887ab7349539f660db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c8fcbf085e887ab7349539f660db8d"/>
                    <pic:cNvPicPr>
                      <a:picLocks noChangeAspect="1"/>
                    </pic:cNvPicPr>
                  </pic:nvPicPr>
                  <pic:blipFill>
                    <a:blip r:embed="rId6"/>
                    <a:stretch>
                      <a:fillRect/>
                    </a:stretch>
                  </pic:blipFill>
                  <pic:spPr>
                    <a:xfrm rot="16200000">
                      <a:off x="0" y="0"/>
                      <a:ext cx="6138545" cy="8716645"/>
                    </a:xfrm>
                    <a:prstGeom prst="rect">
                      <a:avLst/>
                    </a:prstGeom>
                  </pic:spPr>
                </pic:pic>
              </a:graphicData>
            </a:graphic>
          </wp:inline>
        </w:drawing>
      </w:r>
    </w:p>
    <w:sectPr>
      <w:headerReference r:id="rId3" w:type="default"/>
      <w:footerReference r:id="rId4" w:type="default"/>
      <w:pgSz w:w="16834" w:h="11905" w:orient="landscape"/>
      <w:pgMar w:top="1134" w:right="1440" w:bottom="1134" w:left="144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09882">
    <w:pPr>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7DEDC">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defaultTabStop w:val="420"/>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docVars>
    <w:docVar w:name="commondata" w:val="eyJoZGlkIjoiZDVmMDdjY2JiMmY3NWU2N2VjZDhmMWJkN2FjM2M2YTAifQ=="/>
  </w:docVars>
  <w:rsids>
    <w:rsidRoot w:val="00056195"/>
    <w:rsid w:val="00056195"/>
    <w:rsid w:val="000A0C1B"/>
    <w:rsid w:val="001221E7"/>
    <w:rsid w:val="001371CE"/>
    <w:rsid w:val="00185B2A"/>
    <w:rsid w:val="001F533F"/>
    <w:rsid w:val="0024526D"/>
    <w:rsid w:val="002D56BC"/>
    <w:rsid w:val="00324E7C"/>
    <w:rsid w:val="00375948"/>
    <w:rsid w:val="00396EB8"/>
    <w:rsid w:val="00444F2D"/>
    <w:rsid w:val="00470335"/>
    <w:rsid w:val="004B0D73"/>
    <w:rsid w:val="004F6DE1"/>
    <w:rsid w:val="00597F97"/>
    <w:rsid w:val="00623296"/>
    <w:rsid w:val="0080512C"/>
    <w:rsid w:val="009765B7"/>
    <w:rsid w:val="00A64F18"/>
    <w:rsid w:val="00B22C30"/>
    <w:rsid w:val="00C25A35"/>
    <w:rsid w:val="00CD7BFF"/>
    <w:rsid w:val="00E6425D"/>
    <w:rsid w:val="00F2011A"/>
    <w:rsid w:val="00F41A14"/>
    <w:rsid w:val="01483505"/>
    <w:rsid w:val="01DE1773"/>
    <w:rsid w:val="031713E0"/>
    <w:rsid w:val="04706FFA"/>
    <w:rsid w:val="0496331E"/>
    <w:rsid w:val="04A956F8"/>
    <w:rsid w:val="0596483F"/>
    <w:rsid w:val="07852DBD"/>
    <w:rsid w:val="080910BF"/>
    <w:rsid w:val="082779D0"/>
    <w:rsid w:val="090F18F1"/>
    <w:rsid w:val="0C1666D9"/>
    <w:rsid w:val="0D350DE1"/>
    <w:rsid w:val="0D407642"/>
    <w:rsid w:val="101271B8"/>
    <w:rsid w:val="10232486"/>
    <w:rsid w:val="12751C80"/>
    <w:rsid w:val="1283696D"/>
    <w:rsid w:val="12882A49"/>
    <w:rsid w:val="13C03F13"/>
    <w:rsid w:val="169D3553"/>
    <w:rsid w:val="1844637C"/>
    <w:rsid w:val="18A25902"/>
    <w:rsid w:val="18AB111B"/>
    <w:rsid w:val="18D87211"/>
    <w:rsid w:val="1A1471C3"/>
    <w:rsid w:val="1B5B5EB7"/>
    <w:rsid w:val="1C112A19"/>
    <w:rsid w:val="1C24274C"/>
    <w:rsid w:val="1CB6711D"/>
    <w:rsid w:val="1D001825"/>
    <w:rsid w:val="1FC326E6"/>
    <w:rsid w:val="2097165D"/>
    <w:rsid w:val="21394EEA"/>
    <w:rsid w:val="219A0DBB"/>
    <w:rsid w:val="21A34113"/>
    <w:rsid w:val="22857CBD"/>
    <w:rsid w:val="24340889"/>
    <w:rsid w:val="2436168A"/>
    <w:rsid w:val="24A15727"/>
    <w:rsid w:val="25164BFC"/>
    <w:rsid w:val="25576B35"/>
    <w:rsid w:val="25A33AD3"/>
    <w:rsid w:val="25C7271C"/>
    <w:rsid w:val="26391E08"/>
    <w:rsid w:val="27554BA8"/>
    <w:rsid w:val="28DB4F09"/>
    <w:rsid w:val="296D5007"/>
    <w:rsid w:val="2A124064"/>
    <w:rsid w:val="2A492CDC"/>
    <w:rsid w:val="2B3B716B"/>
    <w:rsid w:val="2C366AB3"/>
    <w:rsid w:val="2C6E17C2"/>
    <w:rsid w:val="2CDA29B3"/>
    <w:rsid w:val="2E9860C6"/>
    <w:rsid w:val="2EE3532E"/>
    <w:rsid w:val="2F62170F"/>
    <w:rsid w:val="310F7E0A"/>
    <w:rsid w:val="312468F3"/>
    <w:rsid w:val="320D06A9"/>
    <w:rsid w:val="33516380"/>
    <w:rsid w:val="36C673B9"/>
    <w:rsid w:val="36E06D9B"/>
    <w:rsid w:val="3A612966"/>
    <w:rsid w:val="3A71489E"/>
    <w:rsid w:val="3C5C60E2"/>
    <w:rsid w:val="3CBE3A04"/>
    <w:rsid w:val="3DBD4357"/>
    <w:rsid w:val="3E594D47"/>
    <w:rsid w:val="41483F38"/>
    <w:rsid w:val="42B5608E"/>
    <w:rsid w:val="430F7403"/>
    <w:rsid w:val="45722CF9"/>
    <w:rsid w:val="4626060F"/>
    <w:rsid w:val="4641669D"/>
    <w:rsid w:val="46DA7FD3"/>
    <w:rsid w:val="46F26E20"/>
    <w:rsid w:val="47C36A0E"/>
    <w:rsid w:val="49245970"/>
    <w:rsid w:val="4B553E21"/>
    <w:rsid w:val="4E9C2208"/>
    <w:rsid w:val="52C33D66"/>
    <w:rsid w:val="54E63A66"/>
    <w:rsid w:val="56D93B5C"/>
    <w:rsid w:val="587A2719"/>
    <w:rsid w:val="59167B17"/>
    <w:rsid w:val="5B500161"/>
    <w:rsid w:val="610B0DB2"/>
    <w:rsid w:val="62E53849"/>
    <w:rsid w:val="633D5171"/>
    <w:rsid w:val="63604CB9"/>
    <w:rsid w:val="6422727A"/>
    <w:rsid w:val="64335276"/>
    <w:rsid w:val="643979E4"/>
    <w:rsid w:val="66A15D14"/>
    <w:rsid w:val="673E2A62"/>
    <w:rsid w:val="67EB36EB"/>
    <w:rsid w:val="683A3D2B"/>
    <w:rsid w:val="6ADA17F5"/>
    <w:rsid w:val="6B742257"/>
    <w:rsid w:val="6BCE3108"/>
    <w:rsid w:val="6CA65E33"/>
    <w:rsid w:val="72556B31"/>
    <w:rsid w:val="74AF0DC9"/>
    <w:rsid w:val="74CA572C"/>
    <w:rsid w:val="755721C9"/>
    <w:rsid w:val="76165FAC"/>
    <w:rsid w:val="76D17F50"/>
    <w:rsid w:val="770D3D8C"/>
    <w:rsid w:val="777D59E2"/>
    <w:rsid w:val="798B2638"/>
    <w:rsid w:val="7A37456E"/>
    <w:rsid w:val="7D052701"/>
    <w:rsid w:val="7E104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4"/>
    <w:next w:val="1"/>
    <w:autoRedefine/>
    <w:unhideWhenUsed/>
    <w:qFormat/>
    <w:uiPriority w:val="9"/>
    <w:pPr>
      <w:keepNext/>
      <w:keepLines/>
      <w:widowControl w:val="0"/>
      <w:adjustRightInd w:val="0"/>
      <w:snapToGrid w:val="0"/>
      <w:spacing w:line="360" w:lineRule="auto"/>
      <w:outlineLvl w:val="3"/>
    </w:pPr>
    <w:rPr>
      <w:rFonts w:ascii="Times New Roman" w:hAnsi="Times New Roman" w:eastAsia="宋体" w:cs="Times New Roman"/>
      <w:b/>
      <w:bCs/>
      <w:kern w:val="2"/>
      <w:sz w:val="24"/>
      <w:szCs w:val="28"/>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widowControl w:val="0"/>
      <w:pBdr>
        <w:top w:val="none" w:color="000000" w:sz="0" w:space="3"/>
        <w:left w:val="none" w:color="000000" w:sz="0" w:space="3"/>
        <w:bottom w:val="none" w:color="000000" w:sz="0" w:space="3"/>
        <w:right w:val="none" w:color="000000" w:sz="0" w:space="3"/>
      </w:pBdr>
      <w:spacing w:line="360" w:lineRule="auto"/>
      <w:ind w:left="200" w:firstLine="200" w:firstLineChars="200"/>
      <w:jc w:val="both"/>
    </w:pPr>
    <w:rPr>
      <w:rFonts w:eastAsia="宋体" w:cs="Times New Roman"/>
      <w:kern w:val="2"/>
      <w:sz w:val="28"/>
      <w:szCs w:val="24"/>
      <w:lang w:eastAsia="zh-CN"/>
    </w:rPr>
  </w:style>
  <w:style w:type="paragraph" w:styleId="3">
    <w:name w:val="Body Text Indent"/>
    <w:basedOn w:val="1"/>
    <w:next w:val="1"/>
    <w:qFormat/>
    <w:uiPriority w:val="0"/>
    <w:pPr>
      <w:spacing w:after="120"/>
      <w:ind w:left="420" w:leftChars="200"/>
    </w:pPr>
  </w:style>
  <w:style w:type="paragraph" w:styleId="5">
    <w:name w:val="Normal Indent"/>
    <w:basedOn w:val="1"/>
    <w:next w:val="2"/>
    <w:qFormat/>
    <w:uiPriority w:val="0"/>
    <w:pPr>
      <w:ind w:firstLine="420"/>
    </w:pPr>
    <w:rPr>
      <w:szCs w:val="20"/>
    </w:rPr>
  </w:style>
  <w:style w:type="paragraph" w:styleId="6">
    <w:name w:val="annotation text"/>
    <w:basedOn w:val="1"/>
    <w:autoRedefine/>
    <w:qFormat/>
    <w:uiPriority w:val="0"/>
  </w:style>
  <w:style w:type="paragraph" w:styleId="7">
    <w:name w:val="Body Text"/>
    <w:basedOn w:val="1"/>
    <w:autoRedefine/>
    <w:semiHidden/>
    <w:qFormat/>
    <w:uiPriority w:val="0"/>
    <w:rPr>
      <w:rFonts w:ascii="宋体" w:hAnsi="宋体" w:eastAsia="宋体" w:cs="宋体"/>
      <w:sz w:val="24"/>
      <w:szCs w:val="24"/>
    </w:rPr>
  </w:style>
  <w:style w:type="paragraph" w:styleId="8">
    <w:name w:val="Normal (Web)"/>
    <w:basedOn w:val="1"/>
    <w:autoRedefine/>
    <w:qFormat/>
    <w:uiPriority w:val="99"/>
    <w:rPr>
      <w:rFonts w:cs="宋体"/>
    </w:rPr>
  </w:style>
  <w:style w:type="character" w:styleId="11">
    <w:name w:val="Strong"/>
    <w:qFormat/>
    <w:uiPriority w:val="0"/>
    <w:rPr>
      <w:b/>
    </w:rPr>
  </w:style>
  <w:style w:type="paragraph" w:customStyle="1" w:styleId="12">
    <w:name w:val="样式 正文缩进正文缩进2正文缩进 Char Char正文缩进 Char Char Char Char正文缩进 Char ..."/>
    <w:basedOn w:val="5"/>
    <w:qFormat/>
    <w:uiPriority w:val="0"/>
    <w:pPr>
      <w:ind w:firstLine="200"/>
    </w:pPr>
    <w:rPr>
      <w:rFonts w:cs="宋体"/>
    </w:rPr>
  </w:style>
  <w:style w:type="paragraph" w:customStyle="1" w:styleId="13">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14">
    <w:name w:val="Table Normal"/>
    <w:autoRedefine/>
    <w:semiHidden/>
    <w:unhideWhenUsed/>
    <w:qFormat/>
    <w:uiPriority w:val="0"/>
    <w:tblPr>
      <w:tblCellMar>
        <w:top w:w="0" w:type="dxa"/>
        <w:left w:w="0" w:type="dxa"/>
        <w:bottom w:w="0" w:type="dxa"/>
        <w:right w:w="0" w:type="dxa"/>
      </w:tblCellMar>
    </w:tblPr>
  </w:style>
  <w:style w:type="paragraph" w:customStyle="1" w:styleId="15">
    <w:name w:val="正文1"/>
    <w:next w:val="1"/>
    <w:autoRedefine/>
    <w:qFormat/>
    <w:uiPriority w:val="99"/>
    <w:pPr>
      <w:widowControl w:val="0"/>
      <w:ind w:firstLine="200" w:firstLineChars="200"/>
      <w:jc w:val="both"/>
    </w:pPr>
    <w:rPr>
      <w:rFonts w:ascii="Times New Roman" w:hAnsi="Times New Roman" w:eastAsia="Times New Roman" w:cs="Times New Roman"/>
      <w:sz w:val="24"/>
      <w:szCs w:val="32"/>
      <w:lang w:val="en-US" w:eastAsia="zh-CN" w:bidi="ar-SA"/>
    </w:rPr>
  </w:style>
  <w:style w:type="paragraph" w:customStyle="1" w:styleId="16">
    <w:name w:val="正文文本缩进 21"/>
    <w:autoRedefine/>
    <w:qFormat/>
    <w:uiPriority w:val="0"/>
    <w:pPr>
      <w:widowControl w:val="0"/>
      <w:spacing w:line="480" w:lineRule="auto"/>
      <w:ind w:left="420" w:leftChars="200"/>
      <w:jc w:val="both"/>
    </w:pPr>
    <w:rPr>
      <w:rFonts w:ascii="Times New Roman" w:hAnsi="Times New Roman" w:eastAsia="宋体" w:cs="Times New Roman"/>
      <w:kern w:val="2"/>
      <w:sz w:val="21"/>
      <w:lang w:val="en-US" w:eastAsia="zh-CN" w:bidi="ar-SA"/>
    </w:rPr>
  </w:style>
  <w:style w:type="character" w:customStyle="1" w:styleId="17">
    <w:name w:val="【正文】 Char"/>
    <w:link w:val="18"/>
    <w:qFormat/>
    <w:uiPriority w:val="0"/>
    <w:rPr>
      <w:sz w:val="24"/>
    </w:rPr>
  </w:style>
  <w:style w:type="paragraph" w:customStyle="1" w:styleId="18">
    <w:name w:val="【正文】"/>
    <w:basedOn w:val="1"/>
    <w:link w:val="17"/>
    <w:qFormat/>
    <w:uiPriority w:val="0"/>
    <w:pPr>
      <w:spacing w:line="440" w:lineRule="exact"/>
      <w:ind w:firstLine="544" w:firstLineChars="200"/>
    </w:pPr>
    <w:rPr>
      <w:sz w:val="24"/>
    </w:rPr>
  </w:style>
  <w:style w:type="paragraph" w:customStyle="1" w:styleId="19">
    <w:name w:val="普通(网站)1"/>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20">
    <w:name w:val="首行缩进"/>
    <w:basedOn w:val="21"/>
    <w:qFormat/>
    <w:uiPriority w:val="0"/>
    <w:pPr>
      <w:spacing w:line="360" w:lineRule="auto"/>
      <w:ind w:firstLine="640" w:firstLineChars="200"/>
    </w:pPr>
    <w:rPr>
      <w:sz w:val="24"/>
    </w:rPr>
  </w:style>
  <w:style w:type="paragraph" w:customStyle="1" w:styleId="21">
    <w:name w:val="表格内容"/>
    <w:basedOn w:val="5"/>
    <w:next w:val="1"/>
    <w:qFormat/>
    <w:uiPriority w:val="0"/>
    <w:pPr>
      <w:overflowPunct w:val="0"/>
      <w:jc w:val="center"/>
    </w:pPr>
    <w:rPr>
      <w:sz w:val="18"/>
    </w:rPr>
  </w:style>
  <w:style w:type="character" w:customStyle="1" w:styleId="22">
    <w:name w:val="表格 字符"/>
    <w:qFormat/>
    <w:uiPriority w:val="0"/>
    <w:rPr>
      <w:rFonts w:ascii="Times New Roman" w:hAnsi="Times New Roman" w:eastAsia="宋体"/>
      <w:sz w:val="24"/>
    </w:rPr>
  </w:style>
  <w:style w:type="paragraph" w:customStyle="1" w:styleId="23">
    <w:name w:val="Table Text"/>
    <w:basedOn w:val="1"/>
    <w:semiHidden/>
    <w:qFormat/>
    <w:uiPriority w:val="0"/>
    <w:rPr>
      <w:rFonts w:ascii="宋体" w:hAnsi="宋体" w:eastAsia="宋体" w:cs="宋体"/>
      <w:sz w:val="24"/>
      <w:szCs w:val="24"/>
    </w:rPr>
  </w:style>
  <w:style w:type="paragraph" w:styleId="24">
    <w:name w:val="List Paragraph"/>
    <w:basedOn w:val="1"/>
    <w:autoRedefine/>
    <w:qFormat/>
    <w:uiPriority w:val="34"/>
    <w:pPr>
      <w:widowControl w:val="0"/>
      <w:kinsoku/>
      <w:autoSpaceDE/>
      <w:autoSpaceDN/>
      <w:adjustRightInd/>
      <w:snapToGrid/>
      <w:ind w:firstLine="420" w:firstLineChars="200"/>
      <w:jc w:val="both"/>
      <w:textAlignment w:val="auto"/>
    </w:pPr>
    <w:rPr>
      <w:rFonts w:ascii="Times New Roman" w:hAnsi="Times New Roman" w:eastAsia="宋体" w:cs="Times New Roman"/>
      <w:snapToGrid/>
      <w:color w:val="auto"/>
      <w:kern w:val="2"/>
      <w:szCs w:val="22"/>
      <w:lang w:eastAsia="zh-CN"/>
    </w:rPr>
  </w:style>
  <w:style w:type="paragraph" w:customStyle="1" w:styleId="25">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2622</Words>
  <Characters>2812</Characters>
  <Lines>243</Lines>
  <Paragraphs>301</Paragraphs>
  <TotalTime>1</TotalTime>
  <ScaleCrop>false</ScaleCrop>
  <LinksUpToDate>false</LinksUpToDate>
  <CharactersWithSpaces>2813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2023-04-18T10:42:00Z</dcterms:created>
  <dc:creator>Administrator.USER-20230305WW</dc:creator>
  <cp:lastModifiedBy>来不及说</cp:lastModifiedBy>
  <dcterms:modified xsi:type="dcterms:W3CDTF">2025-08-14T03:44:40Z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2023-10-11T17:29:58Z</vt:filetime>
  </property>
  <property fmtid="{D5CDD505-2E9C-101B-9397-08002B2CF9AE}" pid="4" name="KSOProductBuildVer">
    <vt:lpwstr>2052-12.1.0.21541</vt:lpwstr>
  </property>
  <property fmtid="{D5CDD505-2E9C-101B-9397-08002B2CF9AE}" pid="5" name="ICV">
    <vt:lpwstr>3FD5273F457A47FCBA8BD63062E132D7_12</vt:lpwstr>
  </property>
  <property fmtid="{D5CDD505-2E9C-101B-9397-08002B2CF9AE}" pid="6" name="KSOTemplateDocerSaveRecord">
    <vt:lpwstr>eyJoZGlkIjoiYTIyZjFjNDk5MDQxZmQ2YTUyNWVlN2M3Yjk1ODI5YWYiLCJ1c2VySWQiOiI1NDgxMjY5OTIifQ==</vt:lpwstr>
  </property>
</Properties>
</file>